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32" w:rsidRPr="00114847" w:rsidRDefault="004C17C1" w:rsidP="00CB067D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ОСОБЕННОСТИ ФУНКЦИОНИРОВАНИЯ ОТЫМЁННОГО ПРЕДЛОГА ПРИЧИНЫ </w:t>
      </w: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 СИЛУ</w:t>
      </w:r>
      <w:r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</w:t>
      </w:r>
      <w:r w:rsidR="005019E9"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СОВРЕМ</w:t>
      </w:r>
      <w:r w:rsidR="00F818C3"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5019E9"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ННОМ РУССКОМ ЯЗЫКЕ</w:t>
      </w:r>
    </w:p>
    <w:p w:rsidR="006F1265" w:rsidRPr="00114847" w:rsidRDefault="00905403" w:rsidP="0090540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  <w:r w:rsidR="00433E23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</w:t>
      </w: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Светлана Михайловна Колесникова</w:t>
      </w:r>
    </w:p>
    <w:p w:rsidR="006F1265" w:rsidRPr="00114847" w:rsidRDefault="00433E23" w:rsidP="0090540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</w:t>
      </w:r>
      <w:proofErr w:type="spellStart"/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asya</w:t>
      </w:r>
      <w:proofErr w:type="spellEnd"/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28@</w:t>
      </w:r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list</w:t>
      </w:r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proofErr w:type="spellStart"/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ru</w:t>
      </w:r>
      <w:proofErr w:type="spellEnd"/>
      <w:r w:rsidR="00905403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05403" w:rsidRPr="00114847" w:rsidRDefault="00433E23" w:rsidP="0090540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spellStart"/>
      <w:r w:rsidR="00905403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Гун</w:t>
      </w:r>
      <w:proofErr w:type="spellEnd"/>
      <w:r w:rsidR="006E5644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905403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Цзинсун</w:t>
      </w:r>
      <w:proofErr w:type="spellEnd"/>
    </w:p>
    <w:p w:rsidR="00905403" w:rsidRPr="00114847" w:rsidRDefault="00433E23" w:rsidP="0090540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</w:t>
      </w:r>
      <w:r w:rsidR="00905403"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mockba861123@mail.ru</w:t>
      </w:r>
    </w:p>
    <w:p w:rsidR="00905403" w:rsidRPr="00114847" w:rsidRDefault="00905403" w:rsidP="0090540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Московский педагогический государственный университет</w:t>
      </w:r>
    </w:p>
    <w:p w:rsidR="00905403" w:rsidRPr="00114847" w:rsidRDefault="00905403" w:rsidP="00576358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Г. Москва, Ул. Малая </w:t>
      </w:r>
      <w:proofErr w:type="spellStart"/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Пироговская</w:t>
      </w:r>
      <w:proofErr w:type="spellEnd"/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, дом 1, строение 1</w:t>
      </w:r>
    </w:p>
    <w:p w:rsidR="00C90BC3" w:rsidRPr="00114847" w:rsidRDefault="00C90BC3" w:rsidP="00C90B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Аннотация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7350B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В данной статье произведён анализ функционирования отымённого предлога причины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тексте. В результате анализа установлено, что особенности функционирования данного предлога в современно</w:t>
      </w:r>
      <w:r w:rsidR="005019E9" w:rsidRPr="00114847">
        <w:rPr>
          <w:rFonts w:ascii="Times New Roman" w:hAnsi="Times New Roman" w:cs="Times New Roman"/>
          <w:sz w:val="28"/>
          <w:szCs w:val="28"/>
        </w:rPr>
        <w:t>м русском языке</w:t>
      </w:r>
      <w:r w:rsidRPr="00114847">
        <w:rPr>
          <w:rFonts w:ascii="Times New Roman" w:hAnsi="Times New Roman" w:cs="Times New Roman"/>
          <w:sz w:val="28"/>
          <w:szCs w:val="28"/>
        </w:rPr>
        <w:t xml:space="preserve"> зависят специфики его значения, сферы его использования, стилистической окраски и способности выражать градуальную семантику причины.</w:t>
      </w:r>
    </w:p>
    <w:p w:rsidR="00C90BC3" w:rsidRPr="00114847" w:rsidRDefault="00C90BC3" w:rsidP="00C90B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6E5644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0AE" w:rsidRPr="00114847">
        <w:rPr>
          <w:rFonts w:ascii="Times New Roman" w:hAnsi="Times New Roman" w:cs="Times New Roman"/>
          <w:sz w:val="28"/>
          <w:szCs w:val="28"/>
        </w:rPr>
        <w:t>предлог, отымённый предлог причины, грамматическое значение предлога,</w:t>
      </w:r>
      <w:r w:rsidR="006E5644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C753DF" w:rsidRPr="00114847">
        <w:rPr>
          <w:rFonts w:ascii="Times New Roman" w:hAnsi="Times New Roman" w:cs="Times New Roman"/>
          <w:sz w:val="28"/>
          <w:szCs w:val="28"/>
        </w:rPr>
        <w:t xml:space="preserve">субъекты </w:t>
      </w:r>
      <w:proofErr w:type="spellStart"/>
      <w:r w:rsidR="00C753DF" w:rsidRPr="00114847">
        <w:rPr>
          <w:rFonts w:ascii="Times New Roman" w:hAnsi="Times New Roman" w:cs="Times New Roman"/>
          <w:sz w:val="28"/>
          <w:szCs w:val="28"/>
        </w:rPr>
        <w:t>каузирующей</w:t>
      </w:r>
      <w:proofErr w:type="spellEnd"/>
      <w:r w:rsidR="00C753DF"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753DF"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="00C753DF" w:rsidRPr="00114847">
        <w:rPr>
          <w:rFonts w:ascii="Times New Roman" w:hAnsi="Times New Roman" w:cs="Times New Roman"/>
          <w:sz w:val="28"/>
          <w:szCs w:val="28"/>
        </w:rPr>
        <w:t xml:space="preserve"> ситуаций, </w:t>
      </w:r>
      <w:proofErr w:type="spellStart"/>
      <w:r w:rsidR="00C753DF" w:rsidRPr="00114847">
        <w:rPr>
          <w:rFonts w:ascii="Times New Roman" w:hAnsi="Times New Roman" w:cs="Times New Roman"/>
          <w:sz w:val="28"/>
          <w:szCs w:val="28"/>
        </w:rPr>
        <w:t>детерминат</w:t>
      </w:r>
      <w:proofErr w:type="spellEnd"/>
      <w:r w:rsidR="00C753DF" w:rsidRPr="00114847">
        <w:rPr>
          <w:rFonts w:ascii="Times New Roman" w:hAnsi="Times New Roman" w:cs="Times New Roman"/>
          <w:sz w:val="28"/>
          <w:szCs w:val="28"/>
        </w:rPr>
        <w:t>.</w:t>
      </w:r>
    </w:p>
    <w:p w:rsidR="001B24EA" w:rsidRPr="00114847" w:rsidRDefault="001B24EA" w:rsidP="001B24E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sz w:val="28"/>
          <w:szCs w:val="28"/>
          <w:lang w:val="en-US"/>
        </w:rPr>
        <w:t>PECULIARITIES OF THE FUNCTIONING OF THE DENOMINATIVE REASON PREPOSITION “</w:t>
      </w: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BY VIRTUE OF</w:t>
      </w:r>
      <w:r w:rsidRPr="00114847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4D0775" w:rsidRPr="0011484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1148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THE </w:t>
      </w:r>
      <w:r w:rsidR="0083297B" w:rsidRPr="00114847">
        <w:rPr>
          <w:rFonts w:ascii="Times New Roman" w:hAnsi="Times New Roman" w:cs="Times New Roman"/>
          <w:b/>
          <w:sz w:val="28"/>
          <w:szCs w:val="28"/>
          <w:lang w:val="en-US"/>
        </w:rPr>
        <w:t>MODERN RUSSIAN LANGUAGE</w:t>
      </w:r>
    </w:p>
    <w:p w:rsidR="006F1265" w:rsidRPr="00114847" w:rsidRDefault="00433E23" w:rsidP="006F1265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</w:t>
      </w:r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Svetlana </w:t>
      </w:r>
      <w:proofErr w:type="spellStart"/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Mikhailovna</w:t>
      </w:r>
      <w:proofErr w:type="spellEnd"/>
      <w:r w:rsidR="006F1265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Kolesnikova</w:t>
      </w:r>
      <w:proofErr w:type="spellEnd"/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6F1265" w:rsidRPr="00114847" w:rsidRDefault="00433E23" w:rsidP="006F1265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 xml:space="preserve">                                                                                                    </w:t>
      </w:r>
      <w:r w:rsidR="006F1265" w:rsidRPr="00114847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 xml:space="preserve">asya28@list.ru </w:t>
      </w:r>
    </w:p>
    <w:p w:rsidR="00905403" w:rsidRPr="00114847" w:rsidRDefault="00433E23" w:rsidP="000A111B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               </w:t>
      </w:r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G</w:t>
      </w:r>
      <w:r w:rsidR="006F1265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ong </w:t>
      </w:r>
      <w:proofErr w:type="spellStart"/>
      <w:r w:rsidR="006F1265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J</w:t>
      </w:r>
      <w:r w:rsidR="0090540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ingsong</w:t>
      </w:r>
      <w:proofErr w:type="spellEnd"/>
    </w:p>
    <w:p w:rsidR="00576358" w:rsidRPr="00114847" w:rsidRDefault="00433E23" w:rsidP="00576358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</w:t>
      </w:r>
      <w:r w:rsidR="00576358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mockba861123@mail.ru</w:t>
      </w:r>
    </w:p>
    <w:p w:rsidR="00576358" w:rsidRPr="00114847" w:rsidRDefault="00576358" w:rsidP="00576358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433E23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</w:t>
      </w: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Moscow State University of Education</w:t>
      </w:r>
    </w:p>
    <w:p w:rsidR="00576358" w:rsidRPr="00114847" w:rsidRDefault="00433E23" w:rsidP="00576358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</w:t>
      </w:r>
      <w:r w:rsidR="00576358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Moscow, Malaya </w:t>
      </w:r>
      <w:proofErr w:type="spellStart"/>
      <w:r w:rsidR="00576358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Pirogovskaya</w:t>
      </w:r>
      <w:proofErr w:type="spellEnd"/>
      <w:r w:rsidR="00576358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Street, House 1, Building 1</w:t>
      </w:r>
    </w:p>
    <w:p w:rsidR="001B24EA" w:rsidRPr="00114847" w:rsidRDefault="001B24EA" w:rsidP="000A111B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Abstract.</w:t>
      </w:r>
      <w:r w:rsidR="005019E9" w:rsidRPr="001148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In this article, an analysis of the functioning of the denominative reason preposition "by virtue of" in the text is made. As a result of the analysis it is established that the features of the functioning of this preposition in modern Russian </w:t>
      </w:r>
      <w:r w:rsidR="00D66338" w:rsidRPr="00114847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depend on the specificity of its meaning, the scope of its use, the stylistic coloring and the ability to express the semantics of the cause</w:t>
      </w:r>
      <w:r w:rsidR="00905403" w:rsidRPr="00114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6358" w:rsidRPr="00114847" w:rsidRDefault="00905403" w:rsidP="00576358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="005019E9" w:rsidRPr="0011484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preposition, denominativ</w:t>
      </w:r>
      <w:r w:rsidR="005F0DC4" w:rsidRPr="0011484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44F7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reason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preposition, grammatical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meaning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preposition, subject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causative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causatives</w:t>
      </w:r>
      <w:r w:rsidR="005019E9" w:rsidRPr="00114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09CB" w:rsidRPr="00114847">
        <w:rPr>
          <w:rFonts w:ascii="Times New Roman" w:hAnsi="Times New Roman" w:cs="Times New Roman"/>
          <w:sz w:val="28"/>
          <w:szCs w:val="28"/>
          <w:lang w:val="en-US"/>
        </w:rPr>
        <w:t>situ</w:t>
      </w:r>
      <w:r w:rsidRPr="00114847">
        <w:rPr>
          <w:rFonts w:ascii="Times New Roman" w:hAnsi="Times New Roman" w:cs="Times New Roman"/>
          <w:sz w:val="28"/>
          <w:szCs w:val="28"/>
          <w:lang w:val="en-US"/>
        </w:rPr>
        <w:t>ations, determinant.</w:t>
      </w:r>
    </w:p>
    <w:p w:rsidR="006F1265" w:rsidRPr="00114847" w:rsidRDefault="006F1265" w:rsidP="00576358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0F5D" w:rsidRPr="00114847" w:rsidRDefault="00085D12" w:rsidP="006D0F5D">
      <w:pPr>
        <w:spacing w:after="0" w:line="360" w:lineRule="auto"/>
        <w:ind w:right="-284" w:firstLine="709"/>
        <w:jc w:val="both"/>
        <w:rPr>
          <w:rFonts w:ascii="Times New Roman" w:eastAsia="Calibri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B4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60-ти</w:t>
      </w:r>
      <w:r w:rsidR="00462123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десятых годах </w:t>
      </w:r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XX века </w:t>
      </w:r>
      <w:r w:rsidR="0024084D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наблюда</w:t>
      </w:r>
      <w:r w:rsidR="00462123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24084D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заметн</w:t>
      </w:r>
      <w:r w:rsidR="0024084D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ый </w:t>
      </w:r>
      <w:r w:rsidR="00A44F65" w:rsidRPr="00114847">
        <w:rPr>
          <w:rFonts w:ascii="Times New Roman" w:hAnsi="Times New Roman" w:cs="Times New Roman"/>
          <w:sz w:val="28"/>
          <w:szCs w:val="28"/>
        </w:rPr>
        <w:t>рос</w:t>
      </w:r>
      <w:r w:rsidR="0024084D" w:rsidRPr="00114847">
        <w:rPr>
          <w:rFonts w:ascii="Times New Roman" w:hAnsi="Times New Roman" w:cs="Times New Roman"/>
          <w:sz w:val="28"/>
          <w:szCs w:val="28"/>
        </w:rPr>
        <w:t>т</w:t>
      </w:r>
      <w:r w:rsidR="00A44F65" w:rsidRPr="0011484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4084D" w:rsidRPr="00114847">
        <w:rPr>
          <w:rFonts w:ascii="Times New Roman" w:hAnsi="Times New Roman" w:cs="Times New Roman"/>
          <w:sz w:val="28"/>
          <w:szCs w:val="28"/>
        </w:rPr>
        <w:t>а</w:t>
      </w:r>
      <w:r w:rsidR="009B427F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24084D" w:rsidRPr="00114847">
        <w:rPr>
          <w:rFonts w:ascii="Times New Roman" w:hAnsi="Times New Roman" w:cs="Times New Roman"/>
          <w:sz w:val="28"/>
          <w:szCs w:val="28"/>
        </w:rPr>
        <w:t xml:space="preserve">русских лингвистов </w:t>
      </w:r>
      <w:r w:rsidR="00A44F65" w:rsidRPr="00114847">
        <w:rPr>
          <w:rFonts w:ascii="Times New Roman" w:hAnsi="Times New Roman" w:cs="Times New Roman"/>
          <w:sz w:val="28"/>
          <w:szCs w:val="28"/>
        </w:rPr>
        <w:t xml:space="preserve">к </w:t>
      </w:r>
      <w:r w:rsidR="006D0F5D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изучению</w:t>
      </w:r>
      <w:r w:rsidR="009B4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производных предлогов</w:t>
      </w:r>
      <w:r w:rsidR="0024084D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современном русском языке и при этом </w:t>
      </w:r>
      <w:r w:rsidR="00462123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вышло в свет монографическое описание </w:t>
      </w:r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русских </w:t>
      </w:r>
      <w:r w:rsidR="00462123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производных причинных предлогов как грамматических средств выражения причинных отношений</w:t>
      </w:r>
      <w:r w:rsidR="007B2BBE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[</w:t>
      </w:r>
      <w:proofErr w:type="spellStart"/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Финкель</w:t>
      </w:r>
      <w:proofErr w:type="spellEnd"/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1962]</w:t>
      </w:r>
      <w:r w:rsidR="00462123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Однако п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осле выхода в свет</w:t>
      </w:r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данной монографии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прошло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более полувека</w:t>
      </w:r>
      <w:r w:rsidR="006D3A94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D3A94"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r w:rsidR="00964AD1" w:rsidRPr="00114847">
        <w:rPr>
          <w:rFonts w:ascii="Times New Roman" w:hAnsi="Times New Roman" w:cs="Times New Roman"/>
          <w:sz w:val="28"/>
          <w:szCs w:val="28"/>
        </w:rPr>
        <w:t xml:space="preserve">научное представление о производных предлогах русского языка нуждается в </w:t>
      </w:r>
      <w:r w:rsidR="006D0F5D" w:rsidRPr="00114847">
        <w:rPr>
          <w:rFonts w:ascii="Times New Roman" w:hAnsi="Times New Roman" w:cs="Times New Roman"/>
          <w:sz w:val="28"/>
          <w:szCs w:val="28"/>
        </w:rPr>
        <w:t>уточнении и обновлении</w:t>
      </w:r>
      <w:r w:rsidR="00964AD1" w:rsidRPr="00114847">
        <w:rPr>
          <w:rFonts w:ascii="Times New Roman" w:hAnsi="Times New Roman" w:cs="Times New Roman"/>
          <w:sz w:val="28"/>
          <w:szCs w:val="28"/>
        </w:rPr>
        <w:t>, поэтому</w:t>
      </w:r>
      <w:r w:rsidR="007B2BB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964AD1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овременная </w:t>
      </w:r>
      <w:r w:rsidR="00964AD1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русистика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вновь прояв</w:t>
      </w:r>
      <w:r w:rsidR="001F655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ляет</w:t>
      </w:r>
      <w:r w:rsidR="007B2BBE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научны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интерес к предлогам </w:t>
      </w:r>
      <w:r w:rsidR="00964AD1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данного типа 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[</w:t>
      </w:r>
      <w:proofErr w:type="spellStart"/>
      <w:r w:rsidR="001F655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Шиганова</w:t>
      </w:r>
      <w:proofErr w:type="spellEnd"/>
      <w:r w:rsidR="001F655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2001; </w:t>
      </w:r>
      <w:proofErr w:type="spellStart"/>
      <w:r w:rsidR="00964AD1" w:rsidRPr="00114847">
        <w:rPr>
          <w:rFonts w:ascii="Times New Roman" w:hAnsi="Times New Roman" w:cs="Times New Roman"/>
          <w:sz w:val="28"/>
          <w:szCs w:val="28"/>
        </w:rPr>
        <w:t>Всеволодова</w:t>
      </w:r>
      <w:proofErr w:type="spellEnd"/>
      <w:r w:rsidR="00964AD1"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="00964AD1" w:rsidRPr="00C6613F">
        <w:rPr>
          <w:rFonts w:ascii="Times New Roman" w:hAnsi="Times New Roman" w:cs="Times New Roman"/>
          <w:sz w:val="28"/>
          <w:szCs w:val="28"/>
        </w:rPr>
        <w:t>Кукуш</w:t>
      </w:r>
      <w:r w:rsidR="00C7350B" w:rsidRPr="00C6613F">
        <w:rPr>
          <w:rFonts w:ascii="Times New Roman" w:hAnsi="Times New Roman" w:cs="Times New Roman"/>
          <w:sz w:val="28"/>
          <w:szCs w:val="28"/>
        </w:rPr>
        <w:t>к</w:t>
      </w:r>
      <w:r w:rsidR="00964AD1" w:rsidRPr="00C6613F">
        <w:rPr>
          <w:rFonts w:ascii="Times New Roman" w:hAnsi="Times New Roman" w:cs="Times New Roman"/>
          <w:sz w:val="28"/>
          <w:szCs w:val="28"/>
        </w:rPr>
        <w:t>ина, Поликарпов</w:t>
      </w:r>
      <w:r w:rsidR="00964AD1" w:rsidRPr="00114847">
        <w:rPr>
          <w:rFonts w:ascii="Times New Roman" w:hAnsi="Times New Roman" w:cs="Times New Roman"/>
          <w:sz w:val="28"/>
          <w:szCs w:val="28"/>
        </w:rPr>
        <w:t xml:space="preserve"> 2014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1F655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Шмыкалова</w:t>
      </w:r>
      <w:proofErr w:type="spellEnd"/>
      <w:r w:rsidR="001F655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2015 и </w:t>
      </w:r>
      <w:r w:rsidR="00B15732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др.].</w:t>
      </w:r>
    </w:p>
    <w:p w:rsidR="00DD727F" w:rsidRPr="00114847" w:rsidRDefault="00192D59" w:rsidP="006D0F5D">
      <w:pPr>
        <w:spacing w:after="0" w:line="360" w:lineRule="auto"/>
        <w:ind w:right="-284" w:firstLine="709"/>
        <w:jc w:val="both"/>
        <w:rPr>
          <w:rFonts w:ascii="Times New Roman" w:eastAsia="Calibri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Одной из наиболее актуальных </w:t>
      </w:r>
      <w:r w:rsidR="00C1738A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современных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научных работ,</w:t>
      </w:r>
      <w:r w:rsidRPr="00114847">
        <w:rPr>
          <w:rFonts w:ascii="Times New Roman" w:hAnsi="Times New Roman" w:cs="Times New Roman"/>
          <w:sz w:val="28"/>
          <w:szCs w:val="28"/>
        </w:rPr>
        <w:t xml:space="preserve"> посвященных производным предлогам русского языка, </w:t>
      </w:r>
      <w:r w:rsidRPr="00114847">
        <w:rPr>
          <w:rFonts w:ascii="Times New Roman" w:eastAsia="Microsoft YaHei" w:hAnsi="Times New Roman" w:cs="Times New Roman"/>
          <w:sz w:val="28"/>
          <w:szCs w:val="28"/>
        </w:rPr>
        <w:t>является</w:t>
      </w:r>
      <w:r w:rsidR="00C7350B" w:rsidRPr="00114847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оллективный труд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Русские предлоги и средства предложного типа</w:t>
      </w:r>
      <w:r w:rsidR="00846F4B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14847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дает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функционально-грамматическое описание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реального употребления 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русских предлогов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рассматриваются 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все "предложные единицы" (собственно и</w:t>
      </w:r>
      <w:r w:rsidR="00C7350B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несобственно</w:t>
      </w:r>
      <w:proofErr w:type="spellEnd"/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предлоги), выполняющие </w:t>
      </w:r>
      <w:r w:rsidR="00DD727F" w:rsidRPr="001148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функцию</w:t>
      </w:r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предлога, независимо от статуса [</w:t>
      </w:r>
      <w:proofErr w:type="spellStart"/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Всеволодова</w:t>
      </w:r>
      <w:proofErr w:type="spellEnd"/>
      <w:r w:rsidR="00DD727F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, Кукушкина, Поликарпов 2014].</w:t>
      </w:r>
    </w:p>
    <w:p w:rsidR="000F5DBC" w:rsidRPr="00114847" w:rsidRDefault="006D0F5D" w:rsidP="00B15732">
      <w:pPr>
        <w:spacing w:after="0" w:line="36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наш взгляд, </w:t>
      </w:r>
      <w:r w:rsidRPr="00114847">
        <w:rPr>
          <w:rFonts w:ascii="Times New Roman" w:hAnsi="Times New Roman" w:cs="Times New Roman"/>
          <w:sz w:val="28"/>
          <w:szCs w:val="28"/>
        </w:rPr>
        <w:t>изучение отымённых</w:t>
      </w:r>
      <w:r w:rsidR="000F5DBC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предлогов причины</w:t>
      </w:r>
      <w:r w:rsidR="00811FE5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ОПП)</w:t>
      </w:r>
      <w:r w:rsidR="000F5DBC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может ограничиться описанием их структурных и семантических свойств и требует обращения к функционированию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данной группы предлогов</w:t>
      </w:r>
      <w:r w:rsidR="000F5DBC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тексте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14847">
        <w:rPr>
          <w:rFonts w:ascii="Times New Roman" w:hAnsi="Times New Roman" w:cs="Times New Roman"/>
          <w:sz w:val="28"/>
          <w:szCs w:val="28"/>
        </w:rPr>
        <w:t xml:space="preserve"> поэтому в данной статье наше внимание сконцентрировано на рассмотрении функциональных особенностей предлога причины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0F5DBC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6AE9" w:rsidRPr="00114847" w:rsidRDefault="00811FE5" w:rsidP="006A6AE9">
      <w:pPr>
        <w:pStyle w:val="a3"/>
        <w:spacing w:line="360" w:lineRule="auto"/>
        <w:rPr>
          <w:sz w:val="28"/>
          <w:szCs w:val="28"/>
        </w:rPr>
      </w:pPr>
      <w:r w:rsidRPr="00114847">
        <w:rPr>
          <w:sz w:val="28"/>
          <w:szCs w:val="28"/>
        </w:rPr>
        <w:lastRenderedPageBreak/>
        <w:t>В русском языке ОПП</w:t>
      </w:r>
      <w:r w:rsidR="00134EF0" w:rsidRPr="00114847">
        <w:rPr>
          <w:sz w:val="28"/>
          <w:szCs w:val="28"/>
        </w:rPr>
        <w:t xml:space="preserve"> </w:t>
      </w:r>
      <w:r w:rsidR="00554BEA" w:rsidRPr="00114847">
        <w:rPr>
          <w:b/>
          <w:i/>
          <w:sz w:val="28"/>
          <w:szCs w:val="28"/>
        </w:rPr>
        <w:t>в силу</w:t>
      </w:r>
      <w:r w:rsidR="00134EF0" w:rsidRPr="00114847">
        <w:rPr>
          <w:b/>
          <w:i/>
          <w:sz w:val="28"/>
          <w:szCs w:val="28"/>
        </w:rPr>
        <w:t xml:space="preserve"> </w:t>
      </w:r>
      <w:r w:rsidRPr="00114847">
        <w:rPr>
          <w:sz w:val="28"/>
          <w:szCs w:val="28"/>
        </w:rPr>
        <w:t>употребляется</w:t>
      </w:r>
      <w:r w:rsidR="00134EF0" w:rsidRPr="00114847">
        <w:rPr>
          <w:sz w:val="28"/>
          <w:szCs w:val="28"/>
        </w:rPr>
        <w:t xml:space="preserve"> </w:t>
      </w:r>
      <w:r w:rsidR="00554BEA" w:rsidRPr="00114847">
        <w:rPr>
          <w:sz w:val="28"/>
          <w:szCs w:val="28"/>
        </w:rPr>
        <w:t>с родительным падежом «при указании на причинные отношения» [Ефремова 2000</w:t>
      </w:r>
      <w:r w:rsidR="00CF0852" w:rsidRPr="00114847">
        <w:rPr>
          <w:sz w:val="28"/>
          <w:szCs w:val="28"/>
        </w:rPr>
        <w:t>,</w:t>
      </w:r>
      <w:r w:rsidR="00CF0852" w:rsidRPr="00114847">
        <w:rPr>
          <w:rFonts w:eastAsiaTheme="minorEastAsia"/>
          <w:sz w:val="28"/>
          <w:szCs w:val="28"/>
          <w:lang w:eastAsia="zh-CN"/>
        </w:rPr>
        <w:t xml:space="preserve"> Электронный ресурс</w:t>
      </w:r>
      <w:r w:rsidR="00554BEA" w:rsidRPr="00114847">
        <w:rPr>
          <w:sz w:val="28"/>
          <w:szCs w:val="28"/>
        </w:rPr>
        <w:t xml:space="preserve">]. В семантике </w:t>
      </w:r>
      <w:r w:rsidRPr="00114847">
        <w:rPr>
          <w:sz w:val="28"/>
          <w:szCs w:val="28"/>
        </w:rPr>
        <w:t xml:space="preserve">данного </w:t>
      </w:r>
      <w:r w:rsidR="00554BEA" w:rsidRPr="00114847">
        <w:rPr>
          <w:sz w:val="28"/>
          <w:szCs w:val="28"/>
        </w:rPr>
        <w:t>предлога выделяется «</w:t>
      </w:r>
      <w:r w:rsidR="00554BEA" w:rsidRPr="00114847">
        <w:rPr>
          <w:b/>
          <w:sz w:val="28"/>
          <w:szCs w:val="28"/>
        </w:rPr>
        <w:t>указание</w:t>
      </w:r>
      <w:r w:rsidR="00554BEA" w:rsidRPr="00114847">
        <w:rPr>
          <w:sz w:val="28"/>
          <w:szCs w:val="28"/>
        </w:rPr>
        <w:t xml:space="preserve"> на непосредственную причину чего-либо» [</w:t>
      </w:r>
      <w:proofErr w:type="spellStart"/>
      <w:r w:rsidR="00554BEA" w:rsidRPr="00114847">
        <w:rPr>
          <w:sz w:val="28"/>
          <w:szCs w:val="28"/>
        </w:rPr>
        <w:t>Шиганова</w:t>
      </w:r>
      <w:proofErr w:type="spellEnd"/>
      <w:r w:rsidR="00554BEA" w:rsidRPr="00114847">
        <w:rPr>
          <w:sz w:val="28"/>
          <w:szCs w:val="28"/>
        </w:rPr>
        <w:t xml:space="preserve"> 2001: 305]. </w:t>
      </w:r>
    </w:p>
    <w:p w:rsidR="006A6AE9" w:rsidRPr="00114847" w:rsidRDefault="00047269" w:rsidP="006A6AE9">
      <w:pPr>
        <w:pStyle w:val="a3"/>
        <w:spacing w:line="360" w:lineRule="auto"/>
        <w:rPr>
          <w:sz w:val="28"/>
          <w:szCs w:val="28"/>
        </w:rPr>
      </w:pPr>
      <w:r w:rsidRPr="00114847">
        <w:rPr>
          <w:sz w:val="28"/>
          <w:szCs w:val="28"/>
        </w:rPr>
        <w:t xml:space="preserve">В конструкциях с </w:t>
      </w:r>
      <w:r w:rsidR="00811FE5" w:rsidRPr="00114847">
        <w:rPr>
          <w:sz w:val="28"/>
          <w:szCs w:val="28"/>
        </w:rPr>
        <w:t xml:space="preserve">ОПП </w:t>
      </w:r>
      <w:r w:rsidR="00E573A8" w:rsidRPr="00114847">
        <w:rPr>
          <w:rFonts w:eastAsiaTheme="minorEastAsia"/>
          <w:b/>
          <w:i/>
          <w:sz w:val="28"/>
          <w:szCs w:val="28"/>
          <w:lang w:eastAsia="zh-CN"/>
        </w:rPr>
        <w:t>в</w:t>
      </w:r>
      <w:r w:rsidR="00C7350B" w:rsidRPr="00114847">
        <w:rPr>
          <w:rFonts w:eastAsiaTheme="minorEastAsia"/>
          <w:b/>
          <w:i/>
          <w:sz w:val="28"/>
          <w:szCs w:val="28"/>
          <w:lang w:eastAsia="zh-CN"/>
        </w:rPr>
        <w:t xml:space="preserve"> </w:t>
      </w:r>
      <w:r w:rsidRPr="00114847">
        <w:rPr>
          <w:b/>
          <w:i/>
          <w:sz w:val="28"/>
          <w:szCs w:val="28"/>
        </w:rPr>
        <w:t>сил</w:t>
      </w:r>
      <w:r w:rsidR="00E573A8" w:rsidRPr="00114847">
        <w:rPr>
          <w:b/>
          <w:i/>
          <w:sz w:val="28"/>
          <w:szCs w:val="28"/>
        </w:rPr>
        <w:t>у</w:t>
      </w:r>
      <w:r w:rsidR="00C7350B" w:rsidRPr="00114847">
        <w:rPr>
          <w:b/>
          <w:i/>
          <w:sz w:val="28"/>
          <w:szCs w:val="28"/>
        </w:rPr>
        <w:t xml:space="preserve"> </w:t>
      </w:r>
      <w:r w:rsidRPr="00114847">
        <w:rPr>
          <w:sz w:val="28"/>
          <w:szCs w:val="28"/>
        </w:rPr>
        <w:t>подчерк</w:t>
      </w:r>
      <w:r w:rsidR="00B20F22" w:rsidRPr="00114847">
        <w:rPr>
          <w:sz w:val="28"/>
          <w:szCs w:val="28"/>
        </w:rPr>
        <w:t>ивается</w:t>
      </w:r>
      <w:r w:rsidRPr="00114847">
        <w:rPr>
          <w:sz w:val="28"/>
          <w:szCs w:val="28"/>
        </w:rPr>
        <w:t xml:space="preserve"> непосредственная связь между причиной и следствием:</w:t>
      </w:r>
      <w:r w:rsidR="00C7350B" w:rsidRPr="00114847">
        <w:rPr>
          <w:sz w:val="28"/>
          <w:szCs w:val="28"/>
        </w:rPr>
        <w:t xml:space="preserve"> </w:t>
      </w:r>
      <w:r w:rsidR="00811FE5" w:rsidRPr="00114847">
        <w:rPr>
          <w:sz w:val="28"/>
          <w:szCs w:val="28"/>
        </w:rPr>
        <w:t>«</w:t>
      </w:r>
      <w:r w:rsidRPr="00114847">
        <w:rPr>
          <w:b/>
          <w:i/>
          <w:sz w:val="28"/>
          <w:szCs w:val="28"/>
        </w:rPr>
        <w:t>В силу</w:t>
      </w:r>
      <w:r w:rsidRPr="00114847">
        <w:rPr>
          <w:i/>
          <w:sz w:val="28"/>
          <w:szCs w:val="28"/>
        </w:rPr>
        <w:t xml:space="preserve"> известных событий в начале 1990-х годов, когда мы были вынуждены заниматься в основном своими делами, нам было не до Латинской Америки</w:t>
      </w:r>
      <w:r w:rsidR="00811FE5" w:rsidRPr="00114847">
        <w:rPr>
          <w:sz w:val="28"/>
          <w:szCs w:val="28"/>
        </w:rPr>
        <w:t>»</w:t>
      </w:r>
      <w:r w:rsidR="00C7350B" w:rsidRPr="00114847">
        <w:rPr>
          <w:sz w:val="28"/>
          <w:szCs w:val="28"/>
        </w:rPr>
        <w:t xml:space="preserve"> </w:t>
      </w:r>
      <w:r w:rsidRPr="00114847">
        <w:rPr>
          <w:sz w:val="28"/>
          <w:szCs w:val="28"/>
        </w:rPr>
        <w:t>(</w:t>
      </w:r>
      <w:r w:rsidR="00811FE5" w:rsidRPr="00114847">
        <w:rPr>
          <w:sz w:val="28"/>
          <w:szCs w:val="28"/>
        </w:rPr>
        <w:t xml:space="preserve">ж. </w:t>
      </w:r>
      <w:r w:rsidRPr="00114847">
        <w:rPr>
          <w:sz w:val="28"/>
          <w:szCs w:val="28"/>
        </w:rPr>
        <w:t>«Дипломатический вестник»).</w:t>
      </w:r>
      <w:r w:rsidR="00C7350B" w:rsidRPr="00114847">
        <w:rPr>
          <w:sz w:val="28"/>
          <w:szCs w:val="28"/>
        </w:rPr>
        <w:t xml:space="preserve"> </w:t>
      </w:r>
      <w:r w:rsidR="00E573A8" w:rsidRPr="00114847">
        <w:rPr>
          <w:sz w:val="28"/>
          <w:szCs w:val="28"/>
        </w:rPr>
        <w:t>Именной компонент данного производного предлога, называя вид ситуации-причины, косвенно указывает на непосредственност</w:t>
      </w:r>
      <w:r w:rsidR="00C753DF" w:rsidRPr="00114847">
        <w:rPr>
          <w:sz w:val="28"/>
          <w:szCs w:val="28"/>
        </w:rPr>
        <w:t>ь</w:t>
      </w:r>
      <w:r w:rsidR="00E573A8" w:rsidRPr="00114847">
        <w:rPr>
          <w:sz w:val="28"/>
          <w:szCs w:val="28"/>
        </w:rPr>
        <w:t xml:space="preserve"> причинно-следственной связи, и, следовательно, предлог </w:t>
      </w:r>
      <w:r w:rsidR="00E573A8" w:rsidRPr="00114847">
        <w:rPr>
          <w:b/>
          <w:i/>
          <w:sz w:val="28"/>
          <w:szCs w:val="28"/>
        </w:rPr>
        <w:t>в силу</w:t>
      </w:r>
      <w:r w:rsidR="00E573A8" w:rsidRPr="00114847">
        <w:rPr>
          <w:sz w:val="28"/>
          <w:szCs w:val="28"/>
        </w:rPr>
        <w:t xml:space="preserve">, благодаря прозрачности семантики субстантивного компонента </w:t>
      </w:r>
      <w:r w:rsidR="00E573A8" w:rsidRPr="00114847">
        <w:rPr>
          <w:rFonts w:eastAsiaTheme="minorEastAsia"/>
          <w:b/>
          <w:i/>
          <w:sz w:val="28"/>
          <w:szCs w:val="28"/>
          <w:lang w:eastAsia="zh-CN"/>
        </w:rPr>
        <w:t>силу</w:t>
      </w:r>
      <w:r w:rsidR="00E573A8" w:rsidRPr="00114847">
        <w:rPr>
          <w:rFonts w:eastAsiaTheme="minorEastAsia"/>
          <w:sz w:val="28"/>
          <w:szCs w:val="28"/>
          <w:lang w:eastAsia="zh-CN"/>
        </w:rPr>
        <w:t>,</w:t>
      </w:r>
      <w:r w:rsidR="00E573A8" w:rsidRPr="00114847">
        <w:rPr>
          <w:sz w:val="28"/>
          <w:szCs w:val="28"/>
        </w:rPr>
        <w:t xml:space="preserve"> оказыва</w:t>
      </w:r>
      <w:r w:rsidR="00E573A8" w:rsidRPr="00114847">
        <w:rPr>
          <w:rFonts w:eastAsiaTheme="minorEastAsia"/>
          <w:sz w:val="28"/>
          <w:szCs w:val="28"/>
          <w:lang w:eastAsia="zh-CN"/>
        </w:rPr>
        <w:t>е</w:t>
      </w:r>
      <w:r w:rsidR="00E573A8" w:rsidRPr="00114847">
        <w:rPr>
          <w:sz w:val="28"/>
          <w:szCs w:val="28"/>
        </w:rPr>
        <w:t>тся способным выражать семантику высокой степени воздействия причины на следствие.</w:t>
      </w:r>
    </w:p>
    <w:p w:rsidR="00807C3C" w:rsidRPr="00114847" w:rsidRDefault="00807C3C" w:rsidP="00833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>На выбор данного предлога влия</w:t>
      </w:r>
      <w:r w:rsidR="00E23867" w:rsidRPr="00114847">
        <w:rPr>
          <w:rFonts w:ascii="Times New Roman" w:hAnsi="Times New Roman" w:cs="Times New Roman"/>
          <w:sz w:val="28"/>
          <w:szCs w:val="28"/>
        </w:rPr>
        <w:t xml:space="preserve">ет и </w:t>
      </w:r>
      <w:r w:rsidR="00554BEA" w:rsidRPr="00114847">
        <w:rPr>
          <w:rFonts w:ascii="Times New Roman" w:hAnsi="Times New Roman" w:cs="Times New Roman"/>
          <w:sz w:val="28"/>
          <w:szCs w:val="28"/>
        </w:rPr>
        <w:t>«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желание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подчеркнуть, что обстоятельства, являющиеся причиной чего-либо, имеют объективный характер, не зависят от 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желания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человека, сильнее его» [Маркова 2016: 13</w:t>
      </w:r>
      <w:r w:rsidRPr="00114847">
        <w:rPr>
          <w:rFonts w:ascii="Times New Roman" w:hAnsi="Times New Roman" w:cs="Times New Roman"/>
          <w:sz w:val="28"/>
          <w:szCs w:val="28"/>
        </w:rPr>
        <w:t xml:space="preserve"> - выделения наши - </w:t>
      </w:r>
      <w:r w:rsidRPr="00114847">
        <w:rPr>
          <w:rFonts w:ascii="Times New Roman" w:hAnsi="Times New Roman" w:cs="Times New Roman"/>
          <w:i/>
          <w:sz w:val="28"/>
          <w:szCs w:val="28"/>
        </w:rPr>
        <w:t>С.К.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833852" w:rsidRPr="00114847" w:rsidRDefault="00833852" w:rsidP="00833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="00AA4B07" w:rsidRPr="00114847">
        <w:rPr>
          <w:rFonts w:ascii="Times New Roman" w:hAnsi="Times New Roman" w:cs="Times New Roman"/>
          <w:sz w:val="28"/>
          <w:szCs w:val="28"/>
        </w:rPr>
        <w:t xml:space="preserve">частотности </w:t>
      </w:r>
      <w:r w:rsidRPr="00114847">
        <w:rPr>
          <w:rFonts w:ascii="Times New Roman" w:hAnsi="Times New Roman" w:cs="Times New Roman"/>
          <w:sz w:val="28"/>
          <w:szCs w:val="28"/>
        </w:rPr>
        <w:t xml:space="preserve">употребления данный предлог является весьма </w:t>
      </w:r>
      <w:r w:rsidR="00C7350B" w:rsidRPr="00114847">
        <w:rPr>
          <w:rFonts w:ascii="Times New Roman" w:hAnsi="Times New Roman" w:cs="Times New Roman"/>
          <w:sz w:val="28"/>
          <w:szCs w:val="28"/>
        </w:rPr>
        <w:t>продуктивным</w:t>
      </w:r>
      <w:r w:rsidRPr="00114847">
        <w:rPr>
          <w:rFonts w:ascii="Times New Roman" w:hAnsi="Times New Roman" w:cs="Times New Roman"/>
          <w:sz w:val="28"/>
          <w:szCs w:val="28"/>
        </w:rPr>
        <w:t xml:space="preserve">: </w:t>
      </w:r>
      <w:r w:rsidR="00554BEA" w:rsidRPr="00114847">
        <w:rPr>
          <w:rFonts w:ascii="Times New Roman" w:hAnsi="Times New Roman" w:cs="Times New Roman"/>
          <w:sz w:val="28"/>
          <w:szCs w:val="28"/>
        </w:rPr>
        <w:t>Национальн</w:t>
      </w:r>
      <w:r w:rsidR="00C7350B" w:rsidRPr="00114847">
        <w:rPr>
          <w:rFonts w:ascii="Times New Roman" w:hAnsi="Times New Roman" w:cs="Times New Roman"/>
          <w:sz w:val="28"/>
          <w:szCs w:val="28"/>
        </w:rPr>
        <w:t>ый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корпус русского языка (НКРЯ) 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более 9000 конструкций с производным предлогом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>. Например: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Но именно в силу скорбных обстоятельств, из-за которых семьи приезжают сюда, люди скорее открывают свою душу</w:t>
      </w:r>
      <w:bookmarkStart w:id="0" w:name="_Hlk517997316"/>
      <w:r w:rsidR="00554BEA" w:rsidRPr="00114847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 (М.В. Стро</w:t>
      </w:r>
      <w:r w:rsidRPr="00114847">
        <w:rPr>
          <w:rFonts w:ascii="Times New Roman" w:hAnsi="Times New Roman" w:cs="Times New Roman"/>
          <w:sz w:val="28"/>
          <w:szCs w:val="28"/>
        </w:rPr>
        <w:t>ганова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3E393B" w:rsidRPr="00114847">
        <w:rPr>
          <w:rFonts w:ascii="Times New Roman" w:hAnsi="Times New Roman" w:cs="Times New Roman"/>
          <w:sz w:val="28"/>
          <w:szCs w:val="28"/>
        </w:rPr>
        <w:t>«</w:t>
      </w:r>
      <w:r w:rsidRPr="00114847">
        <w:rPr>
          <w:rFonts w:ascii="Times New Roman" w:hAnsi="Times New Roman" w:cs="Times New Roman"/>
          <w:sz w:val="28"/>
          <w:szCs w:val="28"/>
        </w:rPr>
        <w:t xml:space="preserve">Главное чудо </w:t>
      </w:r>
      <w:r w:rsidR="003E393B" w:rsidRPr="00114847">
        <w:rPr>
          <w:rFonts w:ascii="Times New Roman" w:hAnsi="Times New Roman" w:cs="Times New Roman"/>
          <w:sz w:val="28"/>
          <w:szCs w:val="28"/>
        </w:rPr>
        <w:t xml:space="preserve">- </w:t>
      </w:r>
      <w:r w:rsidRPr="00114847">
        <w:rPr>
          <w:rFonts w:ascii="Times New Roman" w:hAnsi="Times New Roman" w:cs="Times New Roman"/>
          <w:sz w:val="28"/>
          <w:szCs w:val="28"/>
        </w:rPr>
        <w:t>человек</w:t>
      </w:r>
      <w:r w:rsidR="003E393B" w:rsidRPr="00114847">
        <w:rPr>
          <w:rFonts w:ascii="Times New Roman" w:hAnsi="Times New Roman" w:cs="Times New Roman"/>
          <w:sz w:val="28"/>
          <w:szCs w:val="28"/>
        </w:rPr>
        <w:t>»</w:t>
      </w:r>
      <w:r w:rsidRPr="00114847">
        <w:rPr>
          <w:rFonts w:ascii="Times New Roman" w:hAnsi="Times New Roman" w:cs="Times New Roman"/>
          <w:sz w:val="28"/>
          <w:szCs w:val="28"/>
        </w:rPr>
        <w:t xml:space="preserve">) // 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в качестве причины указаны «скорбные обстоятельства», а следствие – то, что люди в данных обстоятельствах «скорее открывают свою душу». </w:t>
      </w:r>
    </w:p>
    <w:p w:rsidR="00554BEA" w:rsidRPr="00114847" w:rsidRDefault="00833852" w:rsidP="00833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>П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редлог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C7350B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sz w:val="28"/>
          <w:szCs w:val="28"/>
        </w:rPr>
        <w:t>часто употребляется с абстрактными именами существительными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="00554BEA" w:rsidRPr="00114847">
        <w:rPr>
          <w:rFonts w:ascii="Times New Roman" w:hAnsi="Times New Roman" w:cs="Times New Roman"/>
          <w:sz w:val="28"/>
          <w:szCs w:val="28"/>
        </w:rPr>
        <w:t>например</w:t>
      </w:r>
      <w:r w:rsidRPr="00114847">
        <w:rPr>
          <w:rFonts w:ascii="Times New Roman" w:hAnsi="Times New Roman" w:cs="Times New Roman"/>
          <w:sz w:val="28"/>
          <w:szCs w:val="28"/>
        </w:rPr>
        <w:t>: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192AF0" w:rsidRPr="00114847">
        <w:rPr>
          <w:rFonts w:ascii="Times New Roman" w:hAnsi="Times New Roman" w:cs="Times New Roman"/>
          <w:i/>
          <w:sz w:val="28"/>
          <w:szCs w:val="28"/>
        </w:rPr>
        <w:t xml:space="preserve">в силу </w:t>
      </w:r>
      <w:r w:rsidR="00192AF0" w:rsidRPr="00114847">
        <w:rPr>
          <w:rFonts w:ascii="Times New Roman" w:hAnsi="Times New Roman" w:cs="Times New Roman"/>
          <w:b/>
          <w:i/>
          <w:sz w:val="28"/>
          <w:szCs w:val="28"/>
        </w:rPr>
        <w:t>изменения</w:t>
      </w:r>
      <w:r w:rsidR="00192AF0" w:rsidRPr="00114847">
        <w:rPr>
          <w:rFonts w:ascii="Times New Roman" w:hAnsi="Times New Roman" w:cs="Times New Roman"/>
          <w:i/>
          <w:sz w:val="28"/>
          <w:szCs w:val="28"/>
        </w:rPr>
        <w:t xml:space="preserve"> свойств, в силу </w:t>
      </w:r>
      <w:r w:rsidR="00192AF0" w:rsidRPr="00114847">
        <w:rPr>
          <w:rFonts w:ascii="Times New Roman" w:hAnsi="Times New Roman" w:cs="Times New Roman"/>
          <w:b/>
          <w:i/>
          <w:sz w:val="28"/>
          <w:szCs w:val="28"/>
        </w:rPr>
        <w:t>невозможности</w:t>
      </w:r>
      <w:r w:rsidR="00192AF0" w:rsidRPr="00114847">
        <w:rPr>
          <w:rFonts w:ascii="Times New Roman" w:hAnsi="Times New Roman" w:cs="Times New Roman"/>
          <w:i/>
          <w:sz w:val="28"/>
          <w:szCs w:val="28"/>
        </w:rPr>
        <w:t xml:space="preserve"> его выполнения, в силу </w:t>
      </w:r>
      <w:r w:rsidR="00192AF0" w:rsidRPr="00114847">
        <w:rPr>
          <w:rFonts w:ascii="Times New Roman" w:hAnsi="Times New Roman" w:cs="Times New Roman"/>
          <w:b/>
          <w:i/>
          <w:sz w:val="28"/>
          <w:szCs w:val="28"/>
        </w:rPr>
        <w:t>злоупотребления</w:t>
      </w:r>
      <w:r w:rsidR="00192AF0" w:rsidRPr="00114847">
        <w:rPr>
          <w:rFonts w:ascii="Times New Roman" w:hAnsi="Times New Roman" w:cs="Times New Roman"/>
          <w:i/>
          <w:sz w:val="28"/>
          <w:szCs w:val="28"/>
        </w:rPr>
        <w:t xml:space="preserve"> правом, в силу </w:t>
      </w:r>
      <w:r w:rsidR="00192AF0" w:rsidRPr="00114847">
        <w:rPr>
          <w:rFonts w:ascii="Times New Roman" w:hAnsi="Times New Roman" w:cs="Times New Roman"/>
          <w:b/>
          <w:i/>
          <w:sz w:val="28"/>
          <w:szCs w:val="28"/>
        </w:rPr>
        <w:t>обстоятельств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 т. п.) [Красильникова 201</w:t>
      </w:r>
      <w:r w:rsidR="003E393B" w:rsidRPr="00114847">
        <w:rPr>
          <w:rFonts w:ascii="Times New Roman" w:hAnsi="Times New Roman" w:cs="Times New Roman"/>
          <w:sz w:val="28"/>
          <w:szCs w:val="28"/>
        </w:rPr>
        <w:t>3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: 312]. </w:t>
      </w:r>
      <w:r w:rsidR="005A6901" w:rsidRPr="00114847">
        <w:rPr>
          <w:rFonts w:ascii="Times New Roman" w:hAnsi="Times New Roman" w:cs="Times New Roman"/>
          <w:sz w:val="28"/>
          <w:szCs w:val="28"/>
        </w:rPr>
        <w:t>П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римечание «с </w:t>
      </w:r>
      <w:r w:rsidR="00554BEA" w:rsidRPr="00114847">
        <w:rPr>
          <w:rFonts w:ascii="Times New Roman" w:hAnsi="Times New Roman" w:cs="Times New Roman"/>
          <w:sz w:val="28"/>
          <w:szCs w:val="28"/>
        </w:rPr>
        <w:lastRenderedPageBreak/>
        <w:t xml:space="preserve">отвлечённым именем существительным» к данному предлогу </w:t>
      </w:r>
      <w:r w:rsidR="005A6901" w:rsidRPr="00114847">
        <w:rPr>
          <w:rFonts w:ascii="Times New Roman" w:hAnsi="Times New Roman" w:cs="Times New Roman"/>
          <w:sz w:val="28"/>
          <w:szCs w:val="28"/>
        </w:rPr>
        <w:t xml:space="preserve">приведено </w:t>
      </w:r>
      <w:r w:rsidRPr="00114847">
        <w:rPr>
          <w:rFonts w:ascii="Times New Roman" w:hAnsi="Times New Roman" w:cs="Times New Roman"/>
          <w:sz w:val="28"/>
          <w:szCs w:val="28"/>
        </w:rPr>
        <w:t>и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sz w:val="28"/>
          <w:szCs w:val="28"/>
        </w:rPr>
        <w:t>в Словаре сочетаний, эквивалентных слову [Рогожникова 2003: 115</w:t>
      </w:r>
      <w:r w:rsidR="005A6901" w:rsidRPr="00114847">
        <w:rPr>
          <w:rFonts w:ascii="Times New Roman" w:hAnsi="Times New Roman" w:cs="Times New Roman"/>
          <w:sz w:val="28"/>
          <w:szCs w:val="28"/>
        </w:rPr>
        <w:t>]</w:t>
      </w:r>
      <w:r w:rsidR="00433E23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C7350B" w:rsidRPr="00114847">
        <w:rPr>
          <w:rFonts w:ascii="Times New Roman" w:hAnsi="Times New Roman" w:cs="Times New Roman"/>
          <w:sz w:val="28"/>
          <w:szCs w:val="28"/>
        </w:rPr>
        <w:t>и подтверж</w:t>
      </w:r>
      <w:r w:rsidR="005A6901" w:rsidRPr="00114847">
        <w:rPr>
          <w:rFonts w:ascii="Times New Roman" w:hAnsi="Times New Roman" w:cs="Times New Roman"/>
          <w:sz w:val="28"/>
          <w:szCs w:val="28"/>
        </w:rPr>
        <w:t>дено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 вышеприведённы</w:t>
      </w:r>
      <w:r w:rsidR="005A6901" w:rsidRPr="00114847">
        <w:rPr>
          <w:rFonts w:ascii="Times New Roman" w:hAnsi="Times New Roman" w:cs="Times New Roman"/>
          <w:sz w:val="28"/>
          <w:szCs w:val="28"/>
        </w:rPr>
        <w:t>ми</w:t>
      </w:r>
      <w:r w:rsidR="00C7350B" w:rsidRPr="00114847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A6901" w:rsidRPr="00114847">
        <w:rPr>
          <w:rFonts w:ascii="Times New Roman" w:hAnsi="Times New Roman" w:cs="Times New Roman"/>
          <w:sz w:val="28"/>
          <w:szCs w:val="28"/>
        </w:rPr>
        <w:t>ами</w:t>
      </w:r>
      <w:r w:rsidR="00C7350B" w:rsidRPr="00114847">
        <w:rPr>
          <w:rFonts w:ascii="Times New Roman" w:hAnsi="Times New Roman" w:cs="Times New Roman"/>
          <w:sz w:val="28"/>
          <w:szCs w:val="28"/>
        </w:rPr>
        <w:t>.</w:t>
      </w:r>
    </w:p>
    <w:p w:rsidR="00554BEA" w:rsidRPr="00114847" w:rsidRDefault="00C7350B" w:rsidP="00000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>Р</w:t>
      </w:r>
      <w:r w:rsidR="00554BEA" w:rsidRPr="00114847">
        <w:rPr>
          <w:rFonts w:ascii="Times New Roman" w:hAnsi="Times New Roman" w:cs="Times New Roman"/>
          <w:sz w:val="28"/>
          <w:szCs w:val="28"/>
        </w:rPr>
        <w:t>ассматрива</w:t>
      </w:r>
      <w:r w:rsidRPr="00114847">
        <w:rPr>
          <w:rFonts w:ascii="Times New Roman" w:hAnsi="Times New Roman" w:cs="Times New Roman"/>
          <w:sz w:val="28"/>
          <w:szCs w:val="28"/>
        </w:rPr>
        <w:t>я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характер связи между исходной и производной ситуациями (между причиной и следствием), пользуясь терминологией Ю.Д. Апресяна, устанавливаем, что предлог «указывает на логическую связь» [Новый </w:t>
      </w:r>
      <w:proofErr w:type="spellStart"/>
      <w:r w:rsidR="00554BEA" w:rsidRPr="00114847">
        <w:rPr>
          <w:rFonts w:ascii="Times New Roman" w:hAnsi="Times New Roman" w:cs="Times New Roman"/>
          <w:sz w:val="28"/>
          <w:szCs w:val="28"/>
        </w:rPr>
        <w:t>объясн</w:t>
      </w:r>
      <w:proofErr w:type="spellEnd"/>
      <w:r w:rsidR="00554BEA" w:rsidRPr="00114847">
        <w:rPr>
          <w:rFonts w:ascii="Times New Roman" w:hAnsi="Times New Roman" w:cs="Times New Roman"/>
          <w:sz w:val="28"/>
          <w:szCs w:val="28"/>
        </w:rPr>
        <w:t>. словарь… 2004: 430]</w:t>
      </w:r>
      <w:r w:rsidR="00BD20C7" w:rsidRPr="00114847">
        <w:rPr>
          <w:rFonts w:ascii="Times New Roman" w:hAnsi="Times New Roman" w:cs="Times New Roman"/>
          <w:sz w:val="28"/>
          <w:szCs w:val="28"/>
        </w:rPr>
        <w:t>: с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вязь между причиной и следствием, оформляемая предлогом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характеризуется как 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прямая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объективная. 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Рассматриваемый 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предлог «обычно предполагает указание на причину, существующую и после появления следствия» [Там же]. </w:t>
      </w:r>
      <w:r w:rsidR="00BD20C7" w:rsidRPr="00114847">
        <w:rPr>
          <w:rFonts w:ascii="Times New Roman" w:hAnsi="Times New Roman" w:cs="Times New Roman"/>
          <w:sz w:val="28"/>
          <w:szCs w:val="28"/>
        </w:rPr>
        <w:t>Ср.</w:t>
      </w:r>
      <w:r w:rsidRPr="00114847">
        <w:rPr>
          <w:rFonts w:ascii="Times New Roman" w:hAnsi="Times New Roman" w:cs="Times New Roman"/>
          <w:sz w:val="28"/>
          <w:szCs w:val="28"/>
        </w:rPr>
        <w:t>, из НКРЯ</w:t>
      </w:r>
      <w:r w:rsidR="00BD20C7" w:rsidRPr="00114847">
        <w:rPr>
          <w:rFonts w:ascii="Times New Roman" w:hAnsi="Times New Roman" w:cs="Times New Roman"/>
          <w:sz w:val="28"/>
          <w:szCs w:val="28"/>
        </w:rPr>
        <w:t>:</w:t>
      </w:r>
      <w:r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sz w:val="28"/>
          <w:szCs w:val="28"/>
        </w:rPr>
        <w:t>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Люди, в силу исторических обстоятельств оказавшиеся в зоне господства другого языка, теряют шансы вернуться в культурный контекст предков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(ж. «Эксперт Северо-Запад»). В приведенном примере обнаруживается указание на предопределённость следствия (предлог</w:t>
      </w:r>
      <w:r w:rsidR="00692CF3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92CF3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силу + род. падеж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), обусловленного объективной и 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сильной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причиной (историческими обстоятельствами). Основным средством выражения 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значимости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="00554BEA" w:rsidRPr="00C6613F">
        <w:rPr>
          <w:rFonts w:ascii="Times New Roman" w:hAnsi="Times New Roman" w:cs="Times New Roman"/>
          <w:sz w:val="28"/>
          <w:szCs w:val="28"/>
        </w:rPr>
        <w:t>объективности причины</w:t>
      </w:r>
      <w:r w:rsidR="00692CF3" w:rsidRPr="00C6613F">
        <w:rPr>
          <w:rFonts w:ascii="Times New Roman" w:hAnsi="Times New Roman" w:cs="Times New Roman"/>
          <w:sz w:val="28"/>
          <w:szCs w:val="28"/>
        </w:rPr>
        <w:t xml:space="preserve"> </w:t>
      </w:r>
      <w:r w:rsidR="00000B8A" w:rsidRPr="00C6613F">
        <w:rPr>
          <w:rFonts w:ascii="Times New Roman" w:hAnsi="Times New Roman" w:cs="Times New Roman"/>
          <w:sz w:val="28"/>
          <w:szCs w:val="28"/>
        </w:rPr>
        <w:t xml:space="preserve">и неизбежности следствия является в высказывании предлог </w:t>
      </w:r>
      <w:r w:rsidR="00000B8A" w:rsidRPr="00C6613F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692CF3" w:rsidRPr="00C661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0B8A" w:rsidRPr="00C6613F">
        <w:rPr>
          <w:rFonts w:ascii="Times New Roman" w:hAnsi="Times New Roman" w:cs="Times New Roman"/>
          <w:sz w:val="28"/>
          <w:szCs w:val="28"/>
        </w:rPr>
        <w:t xml:space="preserve">(см.: </w:t>
      </w:r>
      <w:r w:rsidR="00000B8A" w:rsidRPr="00C6613F">
        <w:rPr>
          <w:rFonts w:ascii="Times New Roman" w:eastAsia="Times New Roman" w:hAnsi="Times New Roman" w:cs="Times New Roman"/>
          <w:sz w:val="28"/>
          <w:szCs w:val="28"/>
        </w:rPr>
        <w:t>Колесникова 1999</w:t>
      </w:r>
      <w:r w:rsidR="00000B8A" w:rsidRPr="00C6613F">
        <w:rPr>
          <w:rFonts w:ascii="Times New Roman" w:hAnsi="Times New Roman"/>
          <w:sz w:val="28"/>
          <w:szCs w:val="28"/>
        </w:rPr>
        <w:t xml:space="preserve"> - 2018</w:t>
      </w:r>
      <w:r w:rsidR="00A9229E" w:rsidRPr="00C6613F">
        <w:rPr>
          <w:rFonts w:ascii="Times New Roman" w:hAnsi="Times New Roman"/>
          <w:sz w:val="28"/>
          <w:szCs w:val="28"/>
        </w:rPr>
        <w:t>)</w:t>
      </w:r>
      <w:r w:rsidR="00000B8A" w:rsidRPr="00C6613F">
        <w:rPr>
          <w:rFonts w:ascii="Times New Roman" w:hAnsi="Times New Roman"/>
          <w:sz w:val="28"/>
          <w:szCs w:val="28"/>
        </w:rPr>
        <w:t>; в</w:t>
      </w:r>
      <w:r w:rsidR="00000B8A" w:rsidRPr="00C6613F">
        <w:rPr>
          <w:rFonts w:ascii="Times New Roman" w:eastAsia="Times New Roman" w:hAnsi="Times New Roman" w:cs="Times New Roman"/>
          <w:sz w:val="28"/>
          <w:szCs w:val="28"/>
        </w:rPr>
        <w:t xml:space="preserve"> аспекте </w:t>
      </w:r>
      <w:proofErr w:type="spellStart"/>
      <w:r w:rsidR="00000B8A" w:rsidRPr="00C6613F">
        <w:rPr>
          <w:rFonts w:ascii="Times New Roman" w:eastAsia="Times New Roman" w:hAnsi="Times New Roman" w:cs="Times New Roman"/>
          <w:sz w:val="28"/>
          <w:szCs w:val="28"/>
        </w:rPr>
        <w:t>градуальности</w:t>
      </w:r>
      <w:proofErr w:type="spellEnd"/>
      <w:r w:rsidR="00000B8A" w:rsidRPr="00C6613F">
        <w:rPr>
          <w:rFonts w:ascii="Times New Roman" w:eastAsia="Times New Roman" w:hAnsi="Times New Roman" w:cs="Times New Roman"/>
          <w:sz w:val="28"/>
          <w:szCs w:val="28"/>
        </w:rPr>
        <w:t xml:space="preserve"> предлоги причины впервые рассмотрены в работах О.Ю. Сидоровой</w:t>
      </w:r>
      <w:r w:rsidR="00692CF3" w:rsidRPr="00C66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867" w:rsidRPr="00C6613F">
        <w:rPr>
          <w:rFonts w:ascii="Times New Roman" w:hAnsi="Times New Roman" w:cs="Times New Roman"/>
          <w:sz w:val="28"/>
          <w:szCs w:val="28"/>
        </w:rPr>
        <w:t>[Сидорова 2016; 2017]</w:t>
      </w:r>
      <w:r w:rsidR="00000B8A" w:rsidRPr="00C6613F">
        <w:rPr>
          <w:rFonts w:ascii="Times New Roman" w:hAnsi="Times New Roman" w:cs="Times New Roman"/>
          <w:sz w:val="28"/>
          <w:szCs w:val="28"/>
        </w:rPr>
        <w:t>.</w:t>
      </w:r>
    </w:p>
    <w:p w:rsidR="00554BEA" w:rsidRPr="00114847" w:rsidRDefault="00811FE5" w:rsidP="00BD2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ОПП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образован на базе простого предлога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 имени существительного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сила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входящего в производный предлог в застывшей форме винительного падежа. Первообразный предлог </w:t>
      </w:r>
      <w:proofErr w:type="gramStart"/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изолированном употреблении не способен однозначно выразить причинное значение под влиянием своей многозначности и при этом выражает либо пространственное, либо временное, либо определительное, либо объектное значени</w:t>
      </w:r>
      <w:r w:rsidR="007538A1">
        <w:rPr>
          <w:rFonts w:ascii="Times New Roman" w:hAnsi="Times New Roman" w:cs="Times New Roman"/>
          <w:sz w:val="28"/>
          <w:szCs w:val="28"/>
        </w:rPr>
        <w:t>е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. На значение причинного предлога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он не оказывает значительного влияния и лишь подкрепляет частное причинное значение, вводимое именным компонентом в </w:t>
      </w:r>
      <w:proofErr w:type="spellStart"/>
      <w:r w:rsidR="00554BEA" w:rsidRPr="00114847">
        <w:rPr>
          <w:rFonts w:ascii="Times New Roman" w:hAnsi="Times New Roman" w:cs="Times New Roman"/>
          <w:sz w:val="28"/>
          <w:szCs w:val="28"/>
        </w:rPr>
        <w:t>Вин.п</w:t>
      </w:r>
      <w:proofErr w:type="spellEnd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., между тем частное причинное значение данного </w:t>
      </w:r>
      <w:r w:rsidR="00E23867" w:rsidRPr="00114847">
        <w:rPr>
          <w:rFonts w:ascii="Times New Roman" w:hAnsi="Times New Roman" w:cs="Times New Roman"/>
          <w:sz w:val="28"/>
          <w:szCs w:val="28"/>
        </w:rPr>
        <w:t>отымённого предлога причины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связано с переносным значением </w:t>
      </w:r>
      <w:r w:rsidR="00554BEA" w:rsidRPr="00114847">
        <w:rPr>
          <w:rFonts w:ascii="Times New Roman" w:hAnsi="Times New Roman" w:cs="Times New Roman"/>
          <w:sz w:val="28"/>
          <w:szCs w:val="28"/>
        </w:rPr>
        <w:lastRenderedPageBreak/>
        <w:t xml:space="preserve">производящего имени существительного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сила</w:t>
      </w:r>
      <w:r w:rsidR="00554BEA" w:rsidRPr="00114847">
        <w:rPr>
          <w:rFonts w:ascii="Times New Roman" w:hAnsi="Times New Roman" w:cs="Times New Roman"/>
          <w:sz w:val="28"/>
          <w:szCs w:val="28"/>
        </w:rPr>
        <w:t>, которое возникает путём метафоризации первичного значения имени и указывает на «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Могущество</w:t>
      </w:r>
      <w:r w:rsidR="00554BEA" w:rsidRPr="00114847">
        <w:rPr>
          <w:rFonts w:ascii="Times New Roman" w:hAnsi="Times New Roman" w:cs="Times New Roman"/>
          <w:sz w:val="28"/>
          <w:szCs w:val="28"/>
        </w:rPr>
        <w:t>, влияние, власть» [</w:t>
      </w:r>
      <w:bookmarkStart w:id="1" w:name="_GoBack"/>
      <w:r w:rsidR="00554BEA" w:rsidRPr="00114847">
        <w:rPr>
          <w:rFonts w:ascii="Times New Roman" w:hAnsi="Times New Roman" w:cs="Times New Roman"/>
          <w:sz w:val="28"/>
          <w:szCs w:val="28"/>
        </w:rPr>
        <w:t>Ожегов</w:t>
      </w:r>
      <w:bookmarkEnd w:id="1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 200</w:t>
      </w:r>
      <w:r w:rsidR="003B1017" w:rsidRPr="00114847">
        <w:rPr>
          <w:rFonts w:ascii="Times New Roman" w:hAnsi="Times New Roman" w:cs="Times New Roman"/>
          <w:sz w:val="28"/>
          <w:szCs w:val="28"/>
        </w:rPr>
        <w:t>6</w:t>
      </w:r>
      <w:r w:rsidR="00554BEA" w:rsidRPr="00114847">
        <w:rPr>
          <w:rFonts w:ascii="Times New Roman" w:hAnsi="Times New Roman" w:cs="Times New Roman"/>
          <w:sz w:val="28"/>
          <w:szCs w:val="28"/>
        </w:rPr>
        <w:t>: 716</w:t>
      </w:r>
      <w:r w:rsidR="001E1A77" w:rsidRPr="00114847">
        <w:rPr>
          <w:rFonts w:ascii="Times New Roman" w:hAnsi="Times New Roman" w:cs="Times New Roman"/>
          <w:sz w:val="28"/>
          <w:szCs w:val="28"/>
        </w:rPr>
        <w:t xml:space="preserve"> - выделения наши - </w:t>
      </w:r>
      <w:r w:rsidR="001E1A77" w:rsidRPr="00114847">
        <w:rPr>
          <w:rFonts w:ascii="Times New Roman" w:hAnsi="Times New Roman" w:cs="Times New Roman"/>
          <w:i/>
          <w:sz w:val="28"/>
          <w:szCs w:val="28"/>
        </w:rPr>
        <w:t>С.К</w:t>
      </w:r>
      <w:r w:rsidR="001E1A77" w:rsidRPr="00114847">
        <w:rPr>
          <w:rFonts w:ascii="Times New Roman" w:hAnsi="Times New Roman" w:cs="Times New Roman"/>
          <w:sz w:val="28"/>
          <w:szCs w:val="28"/>
        </w:rPr>
        <w:t>.</w:t>
      </w:r>
      <w:r w:rsidR="00554BEA" w:rsidRPr="00114847">
        <w:rPr>
          <w:rFonts w:ascii="Times New Roman" w:hAnsi="Times New Roman" w:cs="Times New Roman"/>
          <w:sz w:val="28"/>
          <w:szCs w:val="28"/>
        </w:rPr>
        <w:t>], воспринимаемая как один из аспектов концепта «Причина».</w:t>
      </w:r>
    </w:p>
    <w:p w:rsidR="00554BEA" w:rsidRPr="00114847" w:rsidRDefault="00554BEA" w:rsidP="00BD2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Во многих толковых словарях лексическое значение </w:t>
      </w:r>
      <w:r w:rsidR="004F5008" w:rsidRPr="00114847">
        <w:rPr>
          <w:rFonts w:ascii="Times New Roman" w:hAnsi="Times New Roman" w:cs="Times New Roman"/>
          <w:sz w:val="28"/>
          <w:szCs w:val="28"/>
        </w:rPr>
        <w:t xml:space="preserve">отымённого предлога причины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даётся в общем виде, без указания конкретного оттенка значения причины</w:t>
      </w:r>
      <w:r w:rsidR="00A9229E" w:rsidRPr="00114847">
        <w:rPr>
          <w:rFonts w:ascii="Times New Roman" w:hAnsi="Times New Roman" w:cs="Times New Roman"/>
          <w:sz w:val="28"/>
          <w:szCs w:val="28"/>
        </w:rPr>
        <w:t>: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Толковом словаре Д.Н. Ушакова значение данного предлога толкуется с помощью синонимов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-</w:t>
      </w:r>
      <w:r w:rsidRPr="00114847">
        <w:rPr>
          <w:rFonts w:ascii="Times New Roman" w:hAnsi="Times New Roman" w:cs="Times New Roman"/>
          <w:sz w:val="28"/>
          <w:szCs w:val="28"/>
        </w:rPr>
        <w:t xml:space="preserve"> ‘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вследствие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по причине</w:t>
      </w:r>
      <w:r w:rsidRPr="00114847">
        <w:rPr>
          <w:rFonts w:ascii="Times New Roman" w:hAnsi="Times New Roman" w:cs="Times New Roman"/>
          <w:sz w:val="28"/>
          <w:szCs w:val="28"/>
        </w:rPr>
        <w:t>’ [Ушаков 2000]</w:t>
      </w:r>
      <w:r w:rsidR="00A9229E" w:rsidRPr="00114847">
        <w:rPr>
          <w:rFonts w:ascii="Times New Roman" w:hAnsi="Times New Roman" w:cs="Times New Roman"/>
          <w:sz w:val="28"/>
          <w:szCs w:val="28"/>
        </w:rPr>
        <w:t>; а</w:t>
      </w:r>
      <w:r w:rsidRPr="00114847">
        <w:rPr>
          <w:rFonts w:ascii="Times New Roman" w:hAnsi="Times New Roman" w:cs="Times New Roman"/>
          <w:sz w:val="28"/>
          <w:szCs w:val="28"/>
        </w:rPr>
        <w:t>налогичное объяснение приводится в Малом академическом толковом словаре А.П. Евгеньевой [Сло</w:t>
      </w:r>
      <w:r w:rsidR="00A9229E" w:rsidRPr="00114847">
        <w:rPr>
          <w:rFonts w:ascii="Times New Roman" w:hAnsi="Times New Roman" w:cs="Times New Roman"/>
          <w:sz w:val="28"/>
          <w:szCs w:val="28"/>
        </w:rPr>
        <w:t>варь русск. яз. 1988, т. 4: 92]; в</w:t>
      </w:r>
      <w:r w:rsidRPr="00114847">
        <w:rPr>
          <w:rFonts w:ascii="Times New Roman" w:hAnsi="Times New Roman" w:cs="Times New Roman"/>
          <w:sz w:val="28"/>
          <w:szCs w:val="28"/>
        </w:rPr>
        <w:t xml:space="preserve"> словаре С.И. Ожегова его значение объясняется в основном с помощью других причинных предлогов – производных (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по причине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из-за</w:t>
      </w:r>
      <w:r w:rsidRPr="00114847">
        <w:rPr>
          <w:rFonts w:ascii="Times New Roman" w:hAnsi="Times New Roman" w:cs="Times New Roman"/>
          <w:sz w:val="28"/>
          <w:szCs w:val="28"/>
        </w:rPr>
        <w:t>) ‘</w:t>
      </w:r>
      <w:r w:rsidRPr="00114847">
        <w:rPr>
          <w:rFonts w:ascii="Times New Roman" w:hAnsi="Times New Roman" w:cs="Times New Roman"/>
          <w:i/>
          <w:sz w:val="28"/>
          <w:szCs w:val="28"/>
        </w:rPr>
        <w:t>по причине чего-нибудь, из-за чего-нибудь</w:t>
      </w:r>
      <w:r w:rsidRPr="00114847">
        <w:rPr>
          <w:rFonts w:ascii="Times New Roman" w:hAnsi="Times New Roman" w:cs="Times New Roman"/>
          <w:sz w:val="28"/>
          <w:szCs w:val="28"/>
        </w:rPr>
        <w:t xml:space="preserve">’ [Ожегов 1999: 716]. В толковых словарях предлог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упоминается в словарных статьях, посвящённых </w:t>
      </w:r>
      <w:proofErr w:type="gramStart"/>
      <w:r w:rsidRPr="00114847">
        <w:rPr>
          <w:rFonts w:ascii="Times New Roman" w:hAnsi="Times New Roman" w:cs="Times New Roman"/>
          <w:sz w:val="28"/>
          <w:szCs w:val="28"/>
        </w:rPr>
        <w:t>лексеме</w:t>
      </w:r>
      <w:proofErr w:type="gramEnd"/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сила</w:t>
      </w:r>
      <w:r w:rsidRPr="00114847">
        <w:rPr>
          <w:rFonts w:ascii="Times New Roman" w:hAnsi="Times New Roman" w:cs="Times New Roman"/>
          <w:sz w:val="28"/>
          <w:szCs w:val="28"/>
        </w:rPr>
        <w:t xml:space="preserve">. В словаре синонимов Н.А. Абрамова для пояснения значения предлога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использован предлог ‘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вследствие</w:t>
      </w:r>
      <w:r w:rsidRPr="00114847">
        <w:rPr>
          <w:rFonts w:ascii="Times New Roman" w:hAnsi="Times New Roman" w:cs="Times New Roman"/>
          <w:sz w:val="28"/>
          <w:szCs w:val="28"/>
        </w:rPr>
        <w:t>’ в качестве доминанты синонимического ряда причинных предлогов [Абрамов 1999</w:t>
      </w:r>
      <w:r w:rsidR="00CF0852" w:rsidRPr="00114847">
        <w:rPr>
          <w:rFonts w:ascii="Times New Roman" w:hAnsi="Times New Roman" w:cs="Times New Roman"/>
          <w:sz w:val="28"/>
          <w:szCs w:val="28"/>
        </w:rPr>
        <w:t>, Электронный ресурс</w:t>
      </w:r>
      <w:r w:rsidRPr="00114847">
        <w:rPr>
          <w:rFonts w:ascii="Times New Roman" w:hAnsi="Times New Roman" w:cs="Times New Roman"/>
          <w:sz w:val="28"/>
          <w:szCs w:val="28"/>
        </w:rPr>
        <w:t xml:space="preserve">]. Аналогичное расположение предлогов причины и тот же состав синонимического ряда представлены в словаре синонимов и антонимов А.С. Гавриловой [Гаврилова 2013: 58]. </w:t>
      </w:r>
    </w:p>
    <w:p w:rsidR="00554BEA" w:rsidRPr="00114847" w:rsidRDefault="00554BEA" w:rsidP="00BD2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Не все словари </w:t>
      </w:r>
      <w:r w:rsidR="00A9229E" w:rsidRPr="00114847">
        <w:rPr>
          <w:rFonts w:ascii="Times New Roman" w:hAnsi="Times New Roman" w:cs="Times New Roman"/>
          <w:sz w:val="28"/>
          <w:szCs w:val="28"/>
        </w:rPr>
        <w:t>синонимов</w:t>
      </w:r>
      <w:r w:rsidR="00A9229E" w:rsidRPr="0011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уделяют </w:t>
      </w:r>
      <w:r w:rsidRPr="00C6613F">
        <w:rPr>
          <w:rFonts w:ascii="Times New Roman" w:hAnsi="Times New Roman" w:cs="Times New Roman"/>
          <w:sz w:val="28"/>
          <w:szCs w:val="28"/>
        </w:rPr>
        <w:t>внимание предлогам</w:t>
      </w:r>
      <w:r w:rsidR="00A9229E" w:rsidRPr="00C6613F">
        <w:rPr>
          <w:rFonts w:ascii="Times New Roman" w:hAnsi="Times New Roman" w:cs="Times New Roman"/>
          <w:sz w:val="28"/>
          <w:szCs w:val="28"/>
        </w:rPr>
        <w:t xml:space="preserve">, ср.: </w:t>
      </w:r>
      <w:r w:rsidRPr="00C6613F">
        <w:rPr>
          <w:rFonts w:ascii="Times New Roman" w:hAnsi="Times New Roman" w:cs="Times New Roman"/>
          <w:sz w:val="28"/>
          <w:szCs w:val="28"/>
        </w:rPr>
        <w:t>в словаре З.Е. Александровой предлоги вообще отсутствуют [Александрова</w:t>
      </w:r>
      <w:r w:rsidRPr="00114847">
        <w:rPr>
          <w:rFonts w:ascii="Times New Roman" w:hAnsi="Times New Roman" w:cs="Times New Roman"/>
          <w:sz w:val="28"/>
          <w:szCs w:val="28"/>
        </w:rPr>
        <w:t xml:space="preserve"> 2001]</w:t>
      </w:r>
      <w:r w:rsidR="00A9229E" w:rsidRPr="00114847">
        <w:rPr>
          <w:rFonts w:ascii="Times New Roman" w:hAnsi="Times New Roman" w:cs="Times New Roman"/>
          <w:sz w:val="28"/>
          <w:szCs w:val="28"/>
        </w:rPr>
        <w:t>; в Словаре синонимов</w:t>
      </w:r>
      <w:r w:rsidR="00A9229E" w:rsidRPr="00114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229E" w:rsidRPr="00114847">
        <w:rPr>
          <w:rFonts w:ascii="Times New Roman" w:hAnsi="Times New Roman" w:cs="Times New Roman"/>
          <w:sz w:val="28"/>
          <w:szCs w:val="28"/>
        </w:rPr>
        <w:t>(</w:t>
      </w:r>
      <w:r w:rsidRPr="00114847">
        <w:rPr>
          <w:rFonts w:ascii="Times New Roman" w:hAnsi="Times New Roman" w:cs="Times New Roman"/>
          <w:sz w:val="28"/>
          <w:szCs w:val="28"/>
        </w:rPr>
        <w:t>под редакцией Л.Г. Бабенко</w:t>
      </w:r>
      <w:r w:rsidR="00A9229E" w:rsidRPr="00114847">
        <w:rPr>
          <w:rFonts w:ascii="Times New Roman" w:hAnsi="Times New Roman" w:cs="Times New Roman"/>
          <w:sz w:val="28"/>
          <w:szCs w:val="28"/>
        </w:rPr>
        <w:t>)</w:t>
      </w:r>
      <w:r w:rsidRPr="00114847">
        <w:rPr>
          <w:rFonts w:ascii="Times New Roman" w:hAnsi="Times New Roman" w:cs="Times New Roman"/>
          <w:sz w:val="28"/>
          <w:szCs w:val="28"/>
        </w:rPr>
        <w:t xml:space="preserve"> ряд причинных предлогов ограничивается единицами </w:t>
      </w:r>
      <w:r w:rsidRPr="00114847">
        <w:rPr>
          <w:rFonts w:ascii="Times New Roman" w:hAnsi="Times New Roman" w:cs="Times New Roman"/>
          <w:i/>
          <w:sz w:val="28"/>
          <w:szCs w:val="28"/>
        </w:rPr>
        <w:t>вследствие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Pr="00114847">
        <w:rPr>
          <w:rFonts w:ascii="Times New Roman" w:hAnsi="Times New Roman" w:cs="Times New Roman"/>
          <w:i/>
          <w:sz w:val="28"/>
          <w:szCs w:val="28"/>
        </w:rPr>
        <w:t>благодаря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Pr="00114847">
        <w:rPr>
          <w:rFonts w:ascii="Times New Roman" w:hAnsi="Times New Roman" w:cs="Times New Roman"/>
          <w:i/>
          <w:sz w:val="28"/>
          <w:szCs w:val="28"/>
        </w:rPr>
        <w:t>по причине</w:t>
      </w:r>
      <w:r w:rsidRPr="00114847">
        <w:rPr>
          <w:rFonts w:ascii="Times New Roman" w:hAnsi="Times New Roman" w:cs="Times New Roman"/>
          <w:sz w:val="28"/>
          <w:szCs w:val="28"/>
        </w:rPr>
        <w:t xml:space="preserve">, </w:t>
      </w:r>
      <w:r w:rsidRPr="00114847">
        <w:rPr>
          <w:rFonts w:ascii="Times New Roman" w:hAnsi="Times New Roman" w:cs="Times New Roman"/>
          <w:i/>
          <w:sz w:val="28"/>
          <w:szCs w:val="28"/>
        </w:rPr>
        <w:t>из-за</w:t>
      </w:r>
      <w:r w:rsidRPr="00114847">
        <w:rPr>
          <w:rFonts w:ascii="Times New Roman" w:hAnsi="Times New Roman" w:cs="Times New Roman"/>
          <w:sz w:val="28"/>
          <w:szCs w:val="28"/>
        </w:rPr>
        <w:t xml:space="preserve"> [Словарь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>. русск. яз. 2011</w:t>
      </w:r>
      <w:r w:rsidR="00CF0852" w:rsidRPr="00114847">
        <w:rPr>
          <w:rFonts w:ascii="Times New Roman" w:hAnsi="Times New Roman" w:cs="Times New Roman"/>
          <w:sz w:val="28"/>
          <w:szCs w:val="28"/>
        </w:rPr>
        <w:t>, Электронный ресурс</w:t>
      </w:r>
      <w:r w:rsidRPr="00114847">
        <w:rPr>
          <w:rFonts w:ascii="Times New Roman" w:hAnsi="Times New Roman" w:cs="Times New Roman"/>
          <w:sz w:val="28"/>
          <w:szCs w:val="28"/>
        </w:rPr>
        <w:t>].</w:t>
      </w:r>
    </w:p>
    <w:p w:rsidR="00554BEA" w:rsidRPr="00114847" w:rsidRDefault="00554BEA" w:rsidP="00BD2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Наиболее точное толкование значения предлога 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Pr="00114847">
        <w:rPr>
          <w:rFonts w:ascii="Times New Roman" w:hAnsi="Times New Roman" w:cs="Times New Roman"/>
          <w:sz w:val="28"/>
          <w:szCs w:val="28"/>
        </w:rPr>
        <w:t>в специализированных словарях XXI века</w:t>
      </w:r>
      <w:r w:rsidR="00BD20C7" w:rsidRPr="00114847">
        <w:rPr>
          <w:rFonts w:ascii="Times New Roman" w:hAnsi="Times New Roman" w:cs="Times New Roman"/>
          <w:sz w:val="28"/>
          <w:szCs w:val="28"/>
        </w:rPr>
        <w:t>, см.: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Словаре сочетаний, эквивалентных слову</w:t>
      </w:r>
      <w:r w:rsidR="00A9229E" w:rsidRPr="00114847">
        <w:rPr>
          <w:rFonts w:ascii="Times New Roman" w:hAnsi="Times New Roman" w:cs="Times New Roman"/>
          <w:sz w:val="28"/>
          <w:szCs w:val="28"/>
        </w:rPr>
        <w:t>,</w:t>
      </w:r>
      <w:r w:rsidRPr="00114847">
        <w:rPr>
          <w:rFonts w:ascii="Times New Roman" w:hAnsi="Times New Roman" w:cs="Times New Roman"/>
          <w:sz w:val="28"/>
          <w:szCs w:val="28"/>
        </w:rPr>
        <w:t xml:space="preserve"> данный предлог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трактуется как грамматическая единица, употребляемая при указании на причинные отношения [Рогожникова 2003: 115].</w:t>
      </w:r>
    </w:p>
    <w:p w:rsidR="00554BEA" w:rsidRPr="00114847" w:rsidRDefault="00811FE5" w:rsidP="00BD2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lastRenderedPageBreak/>
        <w:t xml:space="preserve">ОПП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как и </w:t>
      </w:r>
      <w:r w:rsidRPr="00114847">
        <w:rPr>
          <w:rFonts w:ascii="Times New Roman" w:hAnsi="Times New Roman" w:cs="Times New Roman"/>
          <w:sz w:val="28"/>
          <w:szCs w:val="28"/>
        </w:rPr>
        <w:t>многие другие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ОПП в 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114847">
        <w:rPr>
          <w:rFonts w:ascii="Times New Roman" w:hAnsi="Times New Roman" w:cs="Times New Roman"/>
          <w:sz w:val="28"/>
          <w:szCs w:val="28"/>
        </w:rPr>
        <w:t>русском языке</w:t>
      </w:r>
      <w:r w:rsidR="00554BEA" w:rsidRPr="00114847">
        <w:rPr>
          <w:rFonts w:ascii="Times New Roman" w:hAnsi="Times New Roman" w:cs="Times New Roman"/>
          <w:sz w:val="28"/>
          <w:szCs w:val="28"/>
        </w:rPr>
        <w:t>, требует после себя родительного падежа имени существительного и в предложении часто занимает место детерминанта: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В силу нашей ментальности, которая, впрочем, постепенно меняется, ресторан – это праздни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к» (ж. Эксперт»). Очевидно, что такое расположение привлекает внимание к указанной причине и подчёркивает неизбежность следствия, названного в базовом предложении. </w:t>
      </w:r>
    </w:p>
    <w:p w:rsidR="00554BEA" w:rsidRPr="00114847" w:rsidRDefault="00554BEA" w:rsidP="00B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Для характеристики предлога необходимо 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114847">
        <w:rPr>
          <w:rFonts w:ascii="Times New Roman" w:hAnsi="Times New Roman" w:cs="Times New Roman"/>
          <w:sz w:val="28"/>
          <w:szCs w:val="28"/>
        </w:rPr>
        <w:t>его валентность – «способность слова вступать в синтаксические связи с другими элементами» [Гак 1998: 79</w:t>
      </w:r>
      <w:r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]. </w:t>
      </w:r>
      <w:r w:rsidR="00BD20C7" w:rsidRPr="00114847">
        <w:rPr>
          <w:rFonts w:ascii="Times New Roman" w:hAnsi="Times New Roman" w:cs="Times New Roman"/>
          <w:sz w:val="28"/>
          <w:szCs w:val="28"/>
        </w:rPr>
        <w:t>Так, у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предлога выделяются две валентности: </w:t>
      </w:r>
      <w:r w:rsidRPr="00114847">
        <w:rPr>
          <w:rFonts w:ascii="Times New Roman" w:hAnsi="Times New Roman" w:cs="Times New Roman"/>
          <w:b/>
          <w:sz w:val="28"/>
          <w:szCs w:val="28"/>
        </w:rPr>
        <w:t>левая</w:t>
      </w:r>
      <w:r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r w:rsidRPr="00114847">
        <w:rPr>
          <w:rFonts w:ascii="Times New Roman" w:hAnsi="Times New Roman" w:cs="Times New Roman"/>
          <w:b/>
          <w:sz w:val="28"/>
          <w:szCs w:val="28"/>
        </w:rPr>
        <w:t>правая</w:t>
      </w:r>
      <w:r w:rsidRPr="00114847">
        <w:rPr>
          <w:rFonts w:ascii="Times New Roman" w:hAnsi="Times New Roman" w:cs="Times New Roman"/>
          <w:sz w:val="28"/>
          <w:szCs w:val="28"/>
        </w:rPr>
        <w:t>. Для предлога причины при нейтральном порядке слов левая валентность – это следствие (производная ситуация), а правая – причина (исходная ситуация). Стандартная схема: «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произошло в силу обстоятельств</w:t>
      </w:r>
      <w:r w:rsidRPr="00114847">
        <w:rPr>
          <w:rFonts w:ascii="Times New Roman" w:hAnsi="Times New Roman" w:cs="Times New Roman"/>
          <w:sz w:val="28"/>
          <w:szCs w:val="28"/>
        </w:rPr>
        <w:t xml:space="preserve">». Термины «левая» и «правая» условны, так как в тексте данные компоненты, заполняющие 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выделенные </w:t>
      </w:r>
      <w:r w:rsidRPr="00114847">
        <w:rPr>
          <w:rFonts w:ascii="Times New Roman" w:hAnsi="Times New Roman" w:cs="Times New Roman"/>
          <w:sz w:val="28"/>
          <w:szCs w:val="28"/>
        </w:rPr>
        <w:t xml:space="preserve">валентности предлога, могут меняться местами и занимают свои стандартные позиции только при нейтральном порядке слов. В случае с предлогом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чаще наблюдае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тся </w:t>
      </w:r>
      <w:r w:rsidRPr="00114847">
        <w:rPr>
          <w:rFonts w:ascii="Times New Roman" w:hAnsi="Times New Roman" w:cs="Times New Roman"/>
          <w:sz w:val="28"/>
          <w:szCs w:val="28"/>
        </w:rPr>
        <w:t xml:space="preserve">изменение порядка слов и вынесение причины (правой валентности) на первое, левое </w:t>
      </w:r>
      <w:r w:rsidR="00BD20C7"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-</w:t>
      </w:r>
      <w:r w:rsidRPr="00114847">
        <w:rPr>
          <w:rFonts w:ascii="Times New Roman" w:hAnsi="Times New Roman" w:cs="Times New Roman"/>
          <w:sz w:val="28"/>
          <w:szCs w:val="28"/>
        </w:rPr>
        <w:t>в линейном строе речи место. Связь между валентностями осознаётся как объективная и оценивается как сильная. Например: «</w:t>
      </w:r>
      <w:r w:rsidRPr="00114847">
        <w:rPr>
          <w:rFonts w:ascii="Times New Roman" w:hAnsi="Times New Roman" w:cs="Times New Roman"/>
          <w:i/>
          <w:sz w:val="28"/>
          <w:szCs w:val="28"/>
        </w:rPr>
        <w:t>Во II квартале 2003 г. в силу определённых причин существенные условия заключённых договоров претерпели изменения</w:t>
      </w:r>
      <w:r w:rsidR="00BD20C7" w:rsidRPr="00114847">
        <w:rPr>
          <w:rFonts w:ascii="Times New Roman" w:hAnsi="Times New Roman" w:cs="Times New Roman"/>
          <w:sz w:val="28"/>
          <w:szCs w:val="28"/>
        </w:rPr>
        <w:t xml:space="preserve">» (ж. «Бухгалтерский учёт») // </w:t>
      </w:r>
      <w:r w:rsidR="00647376" w:rsidRPr="00114847">
        <w:rPr>
          <w:rFonts w:ascii="Times New Roman" w:hAnsi="Times New Roman" w:cs="Times New Roman"/>
          <w:sz w:val="28"/>
          <w:szCs w:val="28"/>
        </w:rPr>
        <w:t>В</w:t>
      </w:r>
      <w:r w:rsidRPr="00114847">
        <w:rPr>
          <w:rFonts w:ascii="Times New Roman" w:hAnsi="Times New Roman" w:cs="Times New Roman"/>
          <w:sz w:val="28"/>
          <w:szCs w:val="28"/>
        </w:rPr>
        <w:t xml:space="preserve"> данном примере словосочетание, заполняющее левую валентность предлога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(претерпели изменения), расположено справа от предложно-падежной конструкции со значением причины, и инверсивный порядок слов обусловлен тема-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рематическим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членением высказывания</w:t>
      </w:r>
      <w:r w:rsidR="00647376" w:rsidRPr="00114847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предложно-падежное сочетание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A9229E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i/>
          <w:sz w:val="28"/>
          <w:szCs w:val="28"/>
        </w:rPr>
        <w:t>определённых причин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входит в состав темы.</w:t>
      </w:r>
    </w:p>
    <w:p w:rsidR="00554BEA" w:rsidRPr="00114847" w:rsidRDefault="00554BEA" w:rsidP="00B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Субъекты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каузирующей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ситуаций при употреблении предлога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чаще всего не совпадают и, следовательно, противопоставлены друг другу: причина обозначает некое вынуждающее </w:t>
      </w:r>
      <w:r w:rsidRPr="00114847">
        <w:rPr>
          <w:rFonts w:ascii="Times New Roman" w:hAnsi="Times New Roman" w:cs="Times New Roman"/>
          <w:sz w:val="28"/>
          <w:szCs w:val="28"/>
        </w:rPr>
        <w:lastRenderedPageBreak/>
        <w:t xml:space="preserve">явление со стороны, под влиянием которого реализуется изменение состояния субъекта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ситуации: «</w:t>
      </w:r>
      <w:r w:rsidRPr="00114847">
        <w:rPr>
          <w:rFonts w:ascii="Times New Roman" w:hAnsi="Times New Roman" w:cs="Times New Roman"/>
          <w:i/>
          <w:sz w:val="28"/>
          <w:szCs w:val="28"/>
        </w:rPr>
        <w:t>В силу известных событий в начале 1990-х годов, когда мы были вынуждены заниматься в основном своими делами, нам было не до Латинской Америки</w:t>
      </w:r>
      <w:r w:rsidRPr="00114847">
        <w:rPr>
          <w:rFonts w:ascii="Times New Roman" w:hAnsi="Times New Roman" w:cs="Times New Roman"/>
          <w:sz w:val="28"/>
          <w:szCs w:val="28"/>
        </w:rPr>
        <w:t>» (ж. «Дипломатический вестник»)</w:t>
      </w:r>
      <w:r w:rsidR="00B84359" w:rsidRPr="00114847">
        <w:rPr>
          <w:rFonts w:ascii="Times New Roman" w:hAnsi="Times New Roman" w:cs="Times New Roman"/>
          <w:sz w:val="28"/>
          <w:szCs w:val="28"/>
        </w:rPr>
        <w:t xml:space="preserve"> //</w:t>
      </w:r>
      <w:r w:rsidR="00A9229E" w:rsidRPr="00542D19">
        <w:rPr>
          <w:rFonts w:ascii="Times New Roman" w:hAnsi="Times New Roman" w:cs="Times New Roman"/>
          <w:sz w:val="28"/>
          <w:szCs w:val="28"/>
        </w:rPr>
        <w:t xml:space="preserve"> в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647376" w:rsidRPr="00114847">
        <w:rPr>
          <w:rFonts w:ascii="Times New Roman" w:hAnsi="Times New Roman" w:cs="Times New Roman"/>
          <w:sz w:val="28"/>
          <w:szCs w:val="28"/>
        </w:rPr>
        <w:t xml:space="preserve"> данном примере</w:t>
      </w:r>
      <w:r w:rsidR="00A9229E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hAnsi="Times New Roman" w:cs="Times New Roman"/>
          <w:sz w:val="28"/>
          <w:szCs w:val="28"/>
        </w:rPr>
        <w:t xml:space="preserve">субъектом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ситуации выступает Россия, а субъектом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каузирующей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ситуации – другие лица, обусловившие известные события в начале 1990-х годов. Обнаруживаются единичные примеры совпадения субъектов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каузирующей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ситуаций: «</w:t>
      </w:r>
      <w:r w:rsidRPr="00114847">
        <w:rPr>
          <w:rFonts w:ascii="Times New Roman" w:hAnsi="Times New Roman" w:cs="Times New Roman"/>
          <w:i/>
          <w:sz w:val="28"/>
          <w:szCs w:val="28"/>
        </w:rPr>
        <w:t>А кинотеатр в силу своей величины, технической оснащенности, уровня сервиса в известном объеме возрождает эту самую эксплозию</w:t>
      </w:r>
      <w:r w:rsidR="00B84359" w:rsidRPr="00114847">
        <w:rPr>
          <w:rFonts w:ascii="Times New Roman" w:hAnsi="Times New Roman" w:cs="Times New Roman"/>
          <w:sz w:val="28"/>
          <w:szCs w:val="28"/>
        </w:rPr>
        <w:t xml:space="preserve">» (ж. «Эксперт») </w:t>
      </w:r>
      <w:r w:rsidR="00B84359"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// </w:t>
      </w:r>
      <w:r w:rsidR="00B84359" w:rsidRPr="00114847">
        <w:rPr>
          <w:rFonts w:ascii="Times New Roman" w:hAnsi="Times New Roman" w:cs="Times New Roman"/>
          <w:sz w:val="28"/>
          <w:szCs w:val="28"/>
        </w:rPr>
        <w:t>в п</w:t>
      </w:r>
      <w:r w:rsidRPr="00114847">
        <w:rPr>
          <w:rFonts w:ascii="Times New Roman" w:hAnsi="Times New Roman" w:cs="Times New Roman"/>
          <w:sz w:val="28"/>
          <w:szCs w:val="28"/>
        </w:rPr>
        <w:t xml:space="preserve">риведённом примере кинотеатр является субъектом и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каузирующей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каузируемой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ситуации. В этом случае субъект часто выносится на первое место в предложении, как в приведённом примере. </w:t>
      </w:r>
    </w:p>
    <w:p w:rsidR="00554BEA" w:rsidRPr="00114847" w:rsidRDefault="00554BEA" w:rsidP="00B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Развитие предлога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современном русском языке связано с постепенным увеличением его «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грамматичности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Финкель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 1962: 159]. Он может употребляться с анафорическим местоимением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это</w:t>
      </w:r>
      <w:r w:rsidRPr="00114847">
        <w:rPr>
          <w:rFonts w:ascii="Times New Roman" w:hAnsi="Times New Roman" w:cs="Times New Roman"/>
          <w:sz w:val="28"/>
          <w:szCs w:val="28"/>
        </w:rPr>
        <w:t xml:space="preserve">: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 этого.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НКРЯ выявлено около 600 случаев такого употребления. В большинстве примеров данное сочетание </w:t>
      </w:r>
      <w:r w:rsidR="007504A1" w:rsidRPr="00114847">
        <w:rPr>
          <w:rFonts w:ascii="Times New Roman" w:hAnsi="Times New Roman" w:cs="Times New Roman"/>
          <w:sz w:val="28"/>
          <w:szCs w:val="28"/>
        </w:rPr>
        <w:t>находится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позиции детерминанта: «</w:t>
      </w:r>
      <w:r w:rsidRPr="00114847">
        <w:rPr>
          <w:rFonts w:ascii="Times New Roman" w:hAnsi="Times New Roman" w:cs="Times New Roman"/>
          <w:i/>
          <w:sz w:val="28"/>
          <w:szCs w:val="28"/>
        </w:rPr>
        <w:t xml:space="preserve">В силу этого итальянская версия издания </w:t>
      </w:r>
      <w:proofErr w:type="spellStart"/>
      <w:r w:rsidRPr="00114847">
        <w:rPr>
          <w:rFonts w:ascii="Times New Roman" w:hAnsi="Times New Roman" w:cs="Times New Roman"/>
          <w:i/>
          <w:sz w:val="28"/>
          <w:szCs w:val="28"/>
        </w:rPr>
        <w:t>Huffingtonpost</w:t>
      </w:r>
      <w:proofErr w:type="spellEnd"/>
      <w:r w:rsidRPr="00114847">
        <w:rPr>
          <w:rFonts w:ascii="Times New Roman" w:hAnsi="Times New Roman" w:cs="Times New Roman"/>
          <w:i/>
          <w:sz w:val="28"/>
          <w:szCs w:val="28"/>
        </w:rPr>
        <w:t xml:space="preserve"> советует не удивляться тому, что беременная монахиня нашла убежище в её обители в Сан-</w:t>
      </w:r>
      <w:proofErr w:type="spellStart"/>
      <w:r w:rsidRPr="00114847">
        <w:rPr>
          <w:rFonts w:ascii="Times New Roman" w:hAnsi="Times New Roman" w:cs="Times New Roman"/>
          <w:i/>
          <w:sz w:val="28"/>
          <w:szCs w:val="28"/>
        </w:rPr>
        <w:t>Северино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>» (ж. «Огонёк»)</w:t>
      </w:r>
      <w:r w:rsidR="007504A1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B84359"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// </w:t>
      </w:r>
      <w:r w:rsidR="00B84359" w:rsidRPr="00114847">
        <w:rPr>
          <w:rFonts w:ascii="Times New Roman" w:hAnsi="Times New Roman" w:cs="Times New Roman"/>
          <w:sz w:val="28"/>
          <w:szCs w:val="28"/>
        </w:rPr>
        <w:t>м</w:t>
      </w:r>
      <w:r w:rsidRPr="00114847">
        <w:rPr>
          <w:rFonts w:ascii="Times New Roman" w:hAnsi="Times New Roman" w:cs="Times New Roman"/>
          <w:sz w:val="28"/>
          <w:szCs w:val="28"/>
        </w:rPr>
        <w:t xml:space="preserve">естоимение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этого</w:t>
      </w:r>
      <w:r w:rsidRPr="00114847">
        <w:rPr>
          <w:rFonts w:ascii="Times New Roman" w:hAnsi="Times New Roman" w:cs="Times New Roman"/>
          <w:sz w:val="28"/>
          <w:szCs w:val="28"/>
        </w:rPr>
        <w:t xml:space="preserve"> указывает на причину, названную в предыдущем предложении.</w:t>
      </w:r>
    </w:p>
    <w:p w:rsidR="00554BEA" w:rsidRPr="00114847" w:rsidRDefault="00647376" w:rsidP="00B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свободно употребляется с согласуемыми указательными местоимениями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этот, тот, такой</w:t>
      </w:r>
      <w:r w:rsidR="00554BEA" w:rsidRPr="00114847">
        <w:rPr>
          <w:rFonts w:ascii="Times New Roman" w:hAnsi="Times New Roman" w:cs="Times New Roman"/>
          <w:sz w:val="28"/>
          <w:szCs w:val="28"/>
        </w:rPr>
        <w:t>. Местоимения стоят в форме любого рода и любого числа в зависимости от формы имени существительного, с которым они согласуются: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Именно в силу этого обстоятельства политических перспектив у неё нет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(ж. «Коммерсантъ-Власть»);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Аберрации – природные явления, когда в силу тех или иных причин отдельные экземпляры бабочек становятся абсолютно неузнаваемыми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(ж. «Наука и жизнь»);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 xml:space="preserve">И вот в силу такой естественной смертности однажды 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lastRenderedPageBreak/>
        <w:t>в городе Москве скончалась старушка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(О. Зайончковский. Счастье возможно: роман нашего времени).</w:t>
      </w:r>
    </w:p>
    <w:p w:rsidR="00554BEA" w:rsidRPr="00114847" w:rsidRDefault="00554BEA" w:rsidP="00B84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811FE5" w:rsidRPr="00114847">
        <w:rPr>
          <w:rFonts w:ascii="Times New Roman" w:hAnsi="Times New Roman" w:cs="Times New Roman"/>
          <w:sz w:val="28"/>
          <w:szCs w:val="28"/>
        </w:rPr>
        <w:t>ОПП</w:t>
      </w:r>
      <w:r w:rsidRPr="00114847">
        <w:rPr>
          <w:rFonts w:ascii="Times New Roman" w:hAnsi="Times New Roman" w:cs="Times New Roman"/>
          <w:sz w:val="28"/>
          <w:szCs w:val="28"/>
        </w:rPr>
        <w:t xml:space="preserve"> образует частотный причинный союз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 того, что</w:t>
      </w:r>
      <w:r w:rsidR="007504A1" w:rsidRPr="00114847">
        <w:rPr>
          <w:rFonts w:ascii="Times New Roman" w:hAnsi="Times New Roman" w:cs="Times New Roman"/>
          <w:sz w:val="28"/>
          <w:szCs w:val="28"/>
        </w:rPr>
        <w:t xml:space="preserve"> (</w:t>
      </w:r>
      <w:r w:rsidRPr="00114847">
        <w:rPr>
          <w:rFonts w:ascii="Times New Roman" w:hAnsi="Times New Roman" w:cs="Times New Roman"/>
          <w:sz w:val="28"/>
          <w:szCs w:val="28"/>
        </w:rPr>
        <w:t>в НКРЯ обнаружен</w:t>
      </w:r>
      <w:r w:rsidR="007504A1" w:rsidRPr="00114847">
        <w:rPr>
          <w:rFonts w:ascii="Times New Roman" w:hAnsi="Times New Roman" w:cs="Times New Roman"/>
          <w:sz w:val="28"/>
          <w:szCs w:val="28"/>
        </w:rPr>
        <w:t>о 470 примеров его употребления)</w:t>
      </w:r>
      <w:r w:rsidRPr="00114847">
        <w:rPr>
          <w:rFonts w:ascii="Times New Roman" w:hAnsi="Times New Roman" w:cs="Times New Roman"/>
          <w:sz w:val="28"/>
          <w:szCs w:val="28"/>
        </w:rPr>
        <w:t>: «</w:t>
      </w:r>
      <w:r w:rsidRPr="00114847">
        <w:rPr>
          <w:rFonts w:ascii="Times New Roman" w:hAnsi="Times New Roman" w:cs="Times New Roman"/>
          <w:i/>
          <w:sz w:val="28"/>
          <w:szCs w:val="28"/>
        </w:rPr>
        <w:t>Ни о каком едином экономическом пространстве речи будет вести нельзя в силу того, что возможностей для проведения единой экспортно-импортной политики не останется</w:t>
      </w:r>
      <w:r w:rsidR="00B84359" w:rsidRPr="00114847">
        <w:rPr>
          <w:rFonts w:ascii="Times New Roman" w:hAnsi="Times New Roman" w:cs="Times New Roman"/>
          <w:sz w:val="28"/>
          <w:szCs w:val="28"/>
        </w:rPr>
        <w:t xml:space="preserve">» (г. «Известия») </w:t>
      </w:r>
      <w:r w:rsidR="00B84359"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// </w:t>
      </w:r>
      <w:r w:rsidRPr="00114847">
        <w:rPr>
          <w:rFonts w:ascii="Times New Roman" w:hAnsi="Times New Roman" w:cs="Times New Roman"/>
          <w:sz w:val="28"/>
          <w:szCs w:val="28"/>
        </w:rPr>
        <w:t xml:space="preserve">сложный причинный союз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 того, что</w:t>
      </w:r>
      <w:r w:rsidRPr="00114847">
        <w:rPr>
          <w:rFonts w:ascii="Times New Roman" w:hAnsi="Times New Roman" w:cs="Times New Roman"/>
          <w:sz w:val="28"/>
          <w:szCs w:val="28"/>
        </w:rPr>
        <w:t xml:space="preserve"> расчленён на две части: одна часть союза в роли указательного компонента расположена в главной части сложноподчинённого предложения, а другая часть </w:t>
      </w:r>
      <w:r w:rsidR="007504A1" w:rsidRPr="00114847">
        <w:rPr>
          <w:rFonts w:ascii="Times New Roman" w:hAnsi="Times New Roman" w:cs="Times New Roman"/>
          <w:sz w:val="28"/>
          <w:szCs w:val="28"/>
        </w:rPr>
        <w:t>(</w:t>
      </w:r>
      <w:r w:rsidRPr="00114847">
        <w:rPr>
          <w:rFonts w:ascii="Times New Roman" w:hAnsi="Times New Roman" w:cs="Times New Roman"/>
          <w:sz w:val="28"/>
          <w:szCs w:val="28"/>
        </w:rPr>
        <w:t xml:space="preserve">простой союз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7504A1" w:rsidRPr="00114847">
        <w:rPr>
          <w:rFonts w:ascii="Times New Roman" w:hAnsi="Times New Roman" w:cs="Times New Roman"/>
          <w:sz w:val="28"/>
          <w:szCs w:val="28"/>
        </w:rPr>
        <w:t>)</w:t>
      </w:r>
      <w:r w:rsidRPr="00114847">
        <w:rPr>
          <w:rFonts w:ascii="Times New Roman" w:hAnsi="Times New Roman" w:cs="Times New Roman"/>
          <w:sz w:val="28"/>
          <w:szCs w:val="28"/>
        </w:rPr>
        <w:t xml:space="preserve"> находится в придаточной части со значением причины. Для данного союза характерно то же значение и та же стилистическая окраска, что и для предлога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, – выражает </w:t>
      </w:r>
      <w:r w:rsidRPr="00114847">
        <w:rPr>
          <w:rFonts w:ascii="Times New Roman" w:hAnsi="Times New Roman" w:cs="Times New Roman"/>
          <w:b/>
          <w:sz w:val="28"/>
          <w:szCs w:val="28"/>
        </w:rPr>
        <w:t>сильную</w:t>
      </w:r>
      <w:r w:rsidRPr="00114847">
        <w:rPr>
          <w:rFonts w:ascii="Times New Roman" w:hAnsi="Times New Roman" w:cs="Times New Roman"/>
          <w:sz w:val="28"/>
          <w:szCs w:val="28"/>
        </w:rPr>
        <w:t xml:space="preserve">, объективную, неизбежную причину и имеет книжную окраску. В толковом словаре семантика данного союза поясняется в общем виде, указывающем на причинное значение: </w:t>
      </w:r>
      <w:r w:rsidR="001C482B" w:rsidRPr="00114847">
        <w:rPr>
          <w:rFonts w:ascii="Times New Roman" w:hAnsi="Times New Roman" w:cs="Times New Roman"/>
          <w:sz w:val="28"/>
          <w:szCs w:val="28"/>
        </w:rPr>
        <w:t>«</w:t>
      </w:r>
      <w:r w:rsidRPr="00114847">
        <w:rPr>
          <w:rFonts w:ascii="Times New Roman" w:hAnsi="Times New Roman" w:cs="Times New Roman"/>
          <w:sz w:val="28"/>
          <w:szCs w:val="28"/>
        </w:rPr>
        <w:t>употребляется при присоединении придаточной части сложноподчиненного предложения со значением причины, обусловливающей действие главной части</w:t>
      </w:r>
      <w:r w:rsidR="001C482B" w:rsidRPr="00114847">
        <w:rPr>
          <w:rFonts w:ascii="Times New Roman" w:hAnsi="Times New Roman" w:cs="Times New Roman"/>
          <w:sz w:val="28"/>
          <w:szCs w:val="28"/>
        </w:rPr>
        <w:t>»</w:t>
      </w:r>
      <w:r w:rsidRPr="00114847">
        <w:rPr>
          <w:rFonts w:ascii="Times New Roman" w:hAnsi="Times New Roman" w:cs="Times New Roman"/>
          <w:sz w:val="28"/>
          <w:szCs w:val="28"/>
        </w:rPr>
        <w:t xml:space="preserve"> [Ефремова 2000</w:t>
      </w:r>
      <w:r w:rsidR="00CF0852" w:rsidRPr="00114847">
        <w:rPr>
          <w:rFonts w:ascii="Times New Roman" w:hAnsi="Times New Roman" w:cs="Times New Roman"/>
          <w:sz w:val="28"/>
          <w:szCs w:val="28"/>
        </w:rPr>
        <w:t>, Электронный ресурс</w:t>
      </w:r>
      <w:r w:rsidRPr="00114847">
        <w:rPr>
          <w:rFonts w:ascii="Times New Roman" w:hAnsi="Times New Roman" w:cs="Times New Roman"/>
          <w:sz w:val="28"/>
          <w:szCs w:val="28"/>
        </w:rPr>
        <w:t>].</w:t>
      </w:r>
    </w:p>
    <w:p w:rsidR="00554BEA" w:rsidRPr="00114847" w:rsidRDefault="001C482B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 xml:space="preserve">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при употреблении с местоимением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в родительном падеже образует анафорическую словоформу в функции союзного слова, предполагающего смысловую и грамматическую завершенность главной части СПП и вводящего придаточное присоединительное со значением следствия: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Видимо, за последние два месяца талибы всерьез потрепали охранников Хамида Карзая, в силу чего выплаты по страховым обязательствам сильно обнажили русло финансового потока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» (Александр </w:t>
      </w:r>
      <w:proofErr w:type="spellStart"/>
      <w:r w:rsidR="00554BEA" w:rsidRPr="00114847">
        <w:rPr>
          <w:rFonts w:ascii="Times New Roman" w:hAnsi="Times New Roman" w:cs="Times New Roman"/>
          <w:sz w:val="28"/>
          <w:szCs w:val="28"/>
        </w:rPr>
        <w:t>Иличевский</w:t>
      </w:r>
      <w:proofErr w:type="spellEnd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 «Перс»).</w:t>
      </w:r>
    </w:p>
    <w:p w:rsidR="00554BEA" w:rsidRPr="00114847" w:rsidRDefault="001C482B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>Данный предлог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имеет грамматические омонимы, представляющие собой сочетание непроизводного предлога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54BEA" w:rsidRPr="00114847">
        <w:rPr>
          <w:rFonts w:ascii="Times New Roman" w:hAnsi="Times New Roman" w:cs="Times New Roman"/>
          <w:sz w:val="28"/>
          <w:szCs w:val="28"/>
        </w:rPr>
        <w:t>имени существительного</w:t>
      </w:r>
      <w:proofErr w:type="gramEnd"/>
      <w:r w:rsidR="007504A1" w:rsidRPr="00114847">
        <w:rPr>
          <w:rFonts w:ascii="Times New Roman" w:hAnsi="Times New Roman" w:cs="Times New Roman"/>
          <w:sz w:val="28"/>
          <w:szCs w:val="28"/>
        </w:rPr>
        <w:t xml:space="preserve">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сила</w:t>
      </w:r>
      <w:r w:rsidR="00AB416F" w:rsidRPr="00114847">
        <w:rPr>
          <w:rFonts w:ascii="Times New Roman" w:hAnsi="Times New Roman" w:cs="Times New Roman"/>
          <w:sz w:val="28"/>
          <w:szCs w:val="28"/>
        </w:rPr>
        <w:t xml:space="preserve"> в винительном падеже</w:t>
      </w:r>
      <w:r w:rsidR="00AB416F" w:rsidRPr="0011484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, </w:t>
      </w:r>
      <w:r w:rsidR="00AB416F" w:rsidRPr="00114847">
        <w:rPr>
          <w:rFonts w:ascii="Times New Roman" w:hAnsi="Times New Roman" w:cs="Times New Roman"/>
          <w:sz w:val="28"/>
          <w:szCs w:val="28"/>
        </w:rPr>
        <w:t>н</w:t>
      </w:r>
      <w:r w:rsidR="00554BEA" w:rsidRPr="00114847">
        <w:rPr>
          <w:rFonts w:ascii="Times New Roman" w:hAnsi="Times New Roman" w:cs="Times New Roman"/>
          <w:sz w:val="28"/>
          <w:szCs w:val="28"/>
        </w:rPr>
        <w:t>апример: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Я верю в силу наличных денег, как верят дети в Санта-Клауса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» (А. </w:t>
      </w:r>
      <w:proofErr w:type="spellStart"/>
      <w:r w:rsidR="00554BEA" w:rsidRPr="00114847">
        <w:rPr>
          <w:rFonts w:ascii="Times New Roman" w:hAnsi="Times New Roman" w:cs="Times New Roman"/>
          <w:sz w:val="28"/>
          <w:szCs w:val="28"/>
        </w:rPr>
        <w:t>Рубанов</w:t>
      </w:r>
      <w:proofErr w:type="spellEnd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. Сажайте, и вырастет). Чаще всего, не </w:t>
      </w:r>
      <w:r w:rsidR="00554BEA" w:rsidRPr="00114847">
        <w:rPr>
          <w:rFonts w:ascii="Times New Roman" w:hAnsi="Times New Roman" w:cs="Times New Roman"/>
          <w:sz w:val="28"/>
          <w:szCs w:val="28"/>
        </w:rPr>
        <w:lastRenderedPageBreak/>
        <w:t xml:space="preserve">будучи предлогом, сочетание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входит в состав фразеологического оборота 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вступать (вступить) в силу / входить (войти) 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>, трактуемого во фразеологическом словаре как «становиться (стать) законным, действующим; крепнуть (окрепнуть), быстро развиваться</w:t>
      </w:r>
      <w:r w:rsidR="00AB416F" w:rsidRPr="00114847">
        <w:rPr>
          <w:rFonts w:ascii="Times New Roman" w:hAnsi="Times New Roman" w:cs="Times New Roman"/>
          <w:sz w:val="28"/>
          <w:szCs w:val="28"/>
        </w:rPr>
        <w:t xml:space="preserve"> (развиться)» [</w:t>
      </w:r>
      <w:proofErr w:type="spellStart"/>
      <w:r w:rsidR="00AB416F" w:rsidRPr="00114847">
        <w:rPr>
          <w:rFonts w:ascii="Times New Roman" w:hAnsi="Times New Roman" w:cs="Times New Roman"/>
          <w:sz w:val="28"/>
          <w:szCs w:val="28"/>
        </w:rPr>
        <w:t>Булыко</w:t>
      </w:r>
      <w:proofErr w:type="spellEnd"/>
      <w:r w:rsidR="00AB416F" w:rsidRPr="00114847">
        <w:rPr>
          <w:rFonts w:ascii="Times New Roman" w:hAnsi="Times New Roman" w:cs="Times New Roman"/>
          <w:sz w:val="28"/>
          <w:szCs w:val="28"/>
        </w:rPr>
        <w:t xml:space="preserve"> 2007: 81], </w:t>
      </w:r>
      <w:r w:rsidRPr="00114847">
        <w:rPr>
          <w:rFonts w:ascii="Times New Roman" w:hAnsi="Times New Roman" w:cs="Times New Roman"/>
          <w:sz w:val="28"/>
          <w:szCs w:val="28"/>
        </w:rPr>
        <w:t>например</w:t>
      </w:r>
      <w:r w:rsidR="00AB416F" w:rsidRPr="00114847">
        <w:rPr>
          <w:rFonts w:ascii="Times New Roman" w:hAnsi="Times New Roman" w:cs="Times New Roman"/>
          <w:sz w:val="28"/>
          <w:szCs w:val="28"/>
        </w:rPr>
        <w:t>.: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Мы удовлетворены тем, что в апреле 2003 года уже вступил в силу Дополнительный протокол к Соглашению между государствами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(ж. «Дипломатический вестник»).</w:t>
      </w:r>
    </w:p>
    <w:p w:rsidR="00554BEA" w:rsidRPr="00114847" w:rsidRDefault="00554BEA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Предлог причины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в современном русском языке </w:t>
      </w:r>
      <w:r w:rsidR="007538A1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114847">
        <w:rPr>
          <w:rFonts w:ascii="Times New Roman" w:hAnsi="Times New Roman" w:cs="Times New Roman"/>
          <w:sz w:val="28"/>
          <w:szCs w:val="28"/>
        </w:rPr>
        <w:t>полно</w:t>
      </w:r>
      <w:r w:rsidR="007538A1">
        <w:rPr>
          <w:rFonts w:ascii="Times New Roman" w:hAnsi="Times New Roman" w:cs="Times New Roman"/>
          <w:sz w:val="28"/>
          <w:szCs w:val="28"/>
        </w:rPr>
        <w:t>й</w:t>
      </w:r>
      <w:r w:rsidRPr="00114847">
        <w:rPr>
          <w:rFonts w:ascii="Times New Roman" w:hAnsi="Times New Roman" w:cs="Times New Roman"/>
          <w:sz w:val="28"/>
          <w:szCs w:val="28"/>
        </w:rPr>
        <w:t xml:space="preserve"> сформирова</w:t>
      </w:r>
      <w:r w:rsidR="007538A1">
        <w:rPr>
          <w:rFonts w:ascii="Times New Roman" w:hAnsi="Times New Roman" w:cs="Times New Roman"/>
          <w:sz w:val="28"/>
          <w:szCs w:val="28"/>
        </w:rPr>
        <w:t>нностью</w:t>
      </w:r>
      <w:r w:rsidRPr="00114847">
        <w:rPr>
          <w:rFonts w:ascii="Times New Roman" w:hAnsi="Times New Roman" w:cs="Times New Roman"/>
          <w:sz w:val="28"/>
          <w:szCs w:val="28"/>
        </w:rPr>
        <w:t xml:space="preserve">, и употребление свободного сочетания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+ сила в Вин. п.</w:t>
      </w:r>
      <w:r w:rsidRPr="00114847">
        <w:rPr>
          <w:rFonts w:ascii="Times New Roman" w:hAnsi="Times New Roman" w:cs="Times New Roman"/>
          <w:sz w:val="28"/>
          <w:szCs w:val="28"/>
        </w:rPr>
        <w:t xml:space="preserve"> обусловливает одно из проявлений грамматической омонимии, полностью отличающееся семантически и синтаксически от рассматриваемого отымённого предлога.</w:t>
      </w:r>
    </w:p>
    <w:p w:rsidR="00554BEA" w:rsidRPr="00114847" w:rsidRDefault="00AB416F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>Полагаем, что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нельзя говорить о полной синонимии предлога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и непроизводных причинных предлогов, поскольку он, будучи семантически связан с производящим </w:t>
      </w:r>
      <w:r w:rsidRPr="00114847">
        <w:rPr>
          <w:rFonts w:ascii="Times New Roman" w:hAnsi="Times New Roman" w:cs="Times New Roman"/>
          <w:sz w:val="28"/>
          <w:szCs w:val="28"/>
        </w:rPr>
        <w:t xml:space="preserve">именем 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существительным, отличается от непроизводных причинных предлогов либо семантическим оттенком, либо стилистической окраской. </w:t>
      </w:r>
      <w:r w:rsidRPr="00114847">
        <w:rPr>
          <w:rFonts w:ascii="Times New Roman" w:hAnsi="Times New Roman" w:cs="Times New Roman"/>
          <w:sz w:val="28"/>
          <w:szCs w:val="28"/>
        </w:rPr>
        <w:t>Отметим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, что наиболее близким по семантике к предлогу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является отымённый предлог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ввиду</w:t>
      </w:r>
      <w:r w:rsidR="00554BEA" w:rsidRPr="00114847">
        <w:rPr>
          <w:rFonts w:ascii="Times New Roman" w:hAnsi="Times New Roman" w:cs="Times New Roman"/>
          <w:sz w:val="28"/>
          <w:szCs w:val="28"/>
        </w:rPr>
        <w:t>, однако и здесь о п</w:t>
      </w:r>
      <w:r w:rsidRPr="00114847">
        <w:rPr>
          <w:rFonts w:ascii="Times New Roman" w:hAnsi="Times New Roman" w:cs="Times New Roman"/>
          <w:sz w:val="28"/>
          <w:szCs w:val="28"/>
        </w:rPr>
        <w:t>олной синонимии говорить нельзя, ср.: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Хотя предки многих из них поселились в Латвии сотни лет назад, а другие – оказались в силу исторических обстоятельств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» (ж. «Дипломатический вестник»). Если произвести замену 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(«…ввиду исторических обстоятельств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»), то несколько изменится значение причины (смягчится её значимость и </w:t>
      </w:r>
      <w:r w:rsidR="00554BEA" w:rsidRPr="00114847">
        <w:rPr>
          <w:rFonts w:ascii="Times New Roman" w:hAnsi="Times New Roman" w:cs="Times New Roman"/>
          <w:b/>
          <w:sz w:val="28"/>
          <w:szCs w:val="28"/>
        </w:rPr>
        <w:t>усилится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её очевидность). </w:t>
      </w:r>
    </w:p>
    <w:p w:rsidR="00554BEA" w:rsidRPr="00114847" w:rsidRDefault="00554BEA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В новом объяснительном Словаре русских синонимов (под редакцией Ю.Д. Апресяна) предлог </w:t>
      </w:r>
      <w:r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Pr="00114847">
        <w:rPr>
          <w:rFonts w:ascii="Times New Roman" w:hAnsi="Times New Roman" w:cs="Times New Roman"/>
          <w:sz w:val="28"/>
          <w:szCs w:val="28"/>
        </w:rPr>
        <w:t xml:space="preserve"> даётся со стилистической пометой «книжное» [Новый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объясн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. словарь… 2004: 430]. </w:t>
      </w:r>
      <w:r w:rsidR="00AB416F" w:rsidRPr="00114847">
        <w:rPr>
          <w:rFonts w:ascii="Times New Roman" w:hAnsi="Times New Roman" w:cs="Times New Roman"/>
          <w:sz w:val="28"/>
          <w:szCs w:val="28"/>
        </w:rPr>
        <w:t>Данная</w:t>
      </w:r>
      <w:r w:rsidRPr="00114847">
        <w:rPr>
          <w:rFonts w:ascii="Times New Roman" w:hAnsi="Times New Roman" w:cs="Times New Roman"/>
          <w:sz w:val="28"/>
          <w:szCs w:val="28"/>
        </w:rPr>
        <w:t xml:space="preserve"> помета </w:t>
      </w:r>
      <w:r w:rsidR="00AB416F" w:rsidRPr="00114847">
        <w:rPr>
          <w:rFonts w:ascii="Times New Roman" w:hAnsi="Times New Roman" w:cs="Times New Roman"/>
          <w:sz w:val="28"/>
          <w:szCs w:val="28"/>
        </w:rPr>
        <w:t>представлена</w:t>
      </w:r>
      <w:r w:rsidRPr="00114847">
        <w:rPr>
          <w:rFonts w:ascii="Times New Roman" w:hAnsi="Times New Roman" w:cs="Times New Roman"/>
          <w:sz w:val="28"/>
          <w:szCs w:val="28"/>
        </w:rPr>
        <w:t xml:space="preserve"> и в Словаре Р.П. Рогожниковой [Рогожникова 2003: 115]. Примеры показывают, что данный предлог употребляется в </w:t>
      </w:r>
      <w:r w:rsidRPr="00114847">
        <w:rPr>
          <w:rFonts w:ascii="Times New Roman" w:hAnsi="Times New Roman" w:cs="Times New Roman"/>
          <w:b/>
          <w:sz w:val="28"/>
          <w:szCs w:val="28"/>
        </w:rPr>
        <w:t>официально-деловом</w:t>
      </w:r>
      <w:r w:rsidRPr="00114847">
        <w:rPr>
          <w:rFonts w:ascii="Times New Roman" w:hAnsi="Times New Roman" w:cs="Times New Roman"/>
          <w:sz w:val="28"/>
          <w:szCs w:val="28"/>
        </w:rPr>
        <w:t xml:space="preserve"> стиле: «</w:t>
      </w:r>
      <w:r w:rsidRPr="00114847">
        <w:rPr>
          <w:rFonts w:ascii="Times New Roman" w:hAnsi="Times New Roman" w:cs="Times New Roman"/>
          <w:i/>
          <w:sz w:val="28"/>
          <w:szCs w:val="28"/>
        </w:rPr>
        <w:t xml:space="preserve">В силу предписаний Гражданского кодекса РФ оплата реализуемого товара допускается как до момента фактической отгрузки </w:t>
      </w:r>
      <w:r w:rsidRPr="00114847">
        <w:rPr>
          <w:rFonts w:ascii="Times New Roman" w:hAnsi="Times New Roman" w:cs="Times New Roman"/>
          <w:i/>
          <w:sz w:val="28"/>
          <w:szCs w:val="28"/>
        </w:rPr>
        <w:lastRenderedPageBreak/>
        <w:t>товара покупателю</w:t>
      </w:r>
      <w:r w:rsidRPr="00114847">
        <w:rPr>
          <w:rFonts w:ascii="Times New Roman" w:hAnsi="Times New Roman" w:cs="Times New Roman"/>
          <w:sz w:val="28"/>
          <w:szCs w:val="28"/>
        </w:rPr>
        <w:t xml:space="preserve">» (ж. «Бухгалтерский учёт»); </w:t>
      </w:r>
      <w:r w:rsidRPr="00114847">
        <w:rPr>
          <w:rFonts w:ascii="Times New Roman" w:hAnsi="Times New Roman" w:cs="Times New Roman"/>
          <w:b/>
          <w:sz w:val="28"/>
          <w:szCs w:val="28"/>
        </w:rPr>
        <w:t>публицистическом</w:t>
      </w:r>
      <w:r w:rsidRPr="00114847">
        <w:rPr>
          <w:rFonts w:ascii="Times New Roman" w:hAnsi="Times New Roman" w:cs="Times New Roman"/>
          <w:sz w:val="28"/>
          <w:szCs w:val="28"/>
        </w:rPr>
        <w:t>: «</w:t>
      </w:r>
      <w:r w:rsidRPr="00114847">
        <w:rPr>
          <w:rFonts w:ascii="Times New Roman" w:hAnsi="Times New Roman" w:cs="Times New Roman"/>
          <w:i/>
          <w:sz w:val="28"/>
          <w:szCs w:val="28"/>
        </w:rPr>
        <w:t>Как-то: советская конституция была полна свобод, но, в силу отсутствия общества, они не реализовывались</w:t>
      </w:r>
      <w:r w:rsidRPr="00114847">
        <w:rPr>
          <w:rFonts w:ascii="Times New Roman" w:hAnsi="Times New Roman" w:cs="Times New Roman"/>
          <w:sz w:val="28"/>
          <w:szCs w:val="28"/>
        </w:rPr>
        <w:t xml:space="preserve">» (г. «Завтра»); </w:t>
      </w:r>
      <w:r w:rsidRPr="00114847">
        <w:rPr>
          <w:rFonts w:ascii="Times New Roman" w:hAnsi="Times New Roman" w:cs="Times New Roman"/>
          <w:b/>
          <w:sz w:val="28"/>
          <w:szCs w:val="28"/>
        </w:rPr>
        <w:t>научном</w:t>
      </w:r>
      <w:r w:rsidRPr="00114847">
        <w:rPr>
          <w:rFonts w:ascii="Times New Roman" w:hAnsi="Times New Roman" w:cs="Times New Roman"/>
          <w:sz w:val="28"/>
          <w:szCs w:val="28"/>
        </w:rPr>
        <w:t xml:space="preserve"> стиле: «</w:t>
      </w:r>
      <w:r w:rsidRPr="00114847">
        <w:rPr>
          <w:rFonts w:ascii="Times New Roman" w:hAnsi="Times New Roman" w:cs="Times New Roman"/>
          <w:i/>
          <w:sz w:val="28"/>
          <w:szCs w:val="28"/>
        </w:rPr>
        <w:t>Тезис истинный, но говорящий в него не верит однако в силу каких-то соображений вынужден его доказывать</w:t>
      </w:r>
      <w:r w:rsidRPr="00114847">
        <w:rPr>
          <w:rFonts w:ascii="Times New Roman" w:hAnsi="Times New Roman" w:cs="Times New Roman"/>
          <w:sz w:val="28"/>
          <w:szCs w:val="28"/>
        </w:rPr>
        <w:t xml:space="preserve"> » (Е.Н. Зарецкая</w:t>
      </w:r>
      <w:r w:rsidR="00542D19">
        <w:rPr>
          <w:rFonts w:ascii="Times New Roman" w:hAnsi="Times New Roman" w:cs="Times New Roman"/>
          <w:sz w:val="28"/>
          <w:szCs w:val="28"/>
        </w:rPr>
        <w:t xml:space="preserve"> </w:t>
      </w:r>
      <w:r w:rsidR="00E90648" w:rsidRPr="00114847">
        <w:rPr>
          <w:rFonts w:ascii="Times New Roman" w:hAnsi="Times New Roman" w:cs="Times New Roman"/>
          <w:sz w:val="28"/>
          <w:szCs w:val="28"/>
        </w:rPr>
        <w:t>«</w:t>
      </w:r>
      <w:r w:rsidRPr="00114847">
        <w:rPr>
          <w:rFonts w:ascii="Times New Roman" w:hAnsi="Times New Roman" w:cs="Times New Roman"/>
          <w:sz w:val="28"/>
          <w:szCs w:val="28"/>
        </w:rPr>
        <w:t>Риторика</w:t>
      </w:r>
      <w:r w:rsidR="00E90648" w:rsidRPr="00114847">
        <w:rPr>
          <w:rFonts w:ascii="Times New Roman" w:hAnsi="Times New Roman" w:cs="Times New Roman"/>
          <w:sz w:val="28"/>
          <w:szCs w:val="28"/>
        </w:rPr>
        <w:t>»</w:t>
      </w:r>
      <w:r w:rsidRPr="001148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44B91" w:rsidRPr="00114847" w:rsidRDefault="00AB416F" w:rsidP="00AB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47">
        <w:rPr>
          <w:rFonts w:ascii="Times New Roman" w:hAnsi="Times New Roman" w:cs="Times New Roman"/>
          <w:sz w:val="28"/>
          <w:szCs w:val="28"/>
        </w:rPr>
        <w:t xml:space="preserve">В исследованиях </w:t>
      </w:r>
      <w:r w:rsidR="00554BEA" w:rsidRPr="00114847">
        <w:rPr>
          <w:rFonts w:ascii="Times New Roman" w:hAnsi="Times New Roman" w:cs="Times New Roman"/>
          <w:sz w:val="28"/>
          <w:szCs w:val="28"/>
        </w:rPr>
        <w:t>середин</w:t>
      </w:r>
      <w:r w:rsidRPr="00114847">
        <w:rPr>
          <w:rFonts w:ascii="Times New Roman" w:hAnsi="Times New Roman" w:cs="Times New Roman"/>
          <w:sz w:val="28"/>
          <w:szCs w:val="28"/>
        </w:rPr>
        <w:t>ы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ХХ века отме</w:t>
      </w:r>
      <w:r w:rsidRPr="00114847">
        <w:rPr>
          <w:rFonts w:ascii="Times New Roman" w:hAnsi="Times New Roman" w:cs="Times New Roman"/>
          <w:sz w:val="28"/>
          <w:szCs w:val="28"/>
        </w:rPr>
        <w:t>чалось,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что «в настоящее время предлог </w:t>
      </w:r>
      <w:r w:rsidR="00554BEA" w:rsidRPr="00114847">
        <w:rPr>
          <w:rFonts w:ascii="Times New Roman" w:hAnsi="Times New Roman" w:cs="Times New Roman"/>
          <w:b/>
          <w:i/>
          <w:sz w:val="28"/>
          <w:szCs w:val="28"/>
        </w:rPr>
        <w:t>в силу</w:t>
      </w:r>
      <w:r w:rsidR="00554BEA" w:rsidRPr="00114847">
        <w:rPr>
          <w:rFonts w:ascii="Times New Roman" w:hAnsi="Times New Roman" w:cs="Times New Roman"/>
          <w:sz w:val="28"/>
          <w:szCs w:val="28"/>
        </w:rPr>
        <w:t xml:space="preserve"> употребляется и в </w:t>
      </w:r>
      <w:r w:rsidR="00E90648" w:rsidRPr="00114847">
        <w:rPr>
          <w:rFonts w:ascii="Times New Roman" w:hAnsi="Times New Roman" w:cs="Times New Roman"/>
          <w:sz w:val="28"/>
          <w:szCs w:val="28"/>
        </w:rPr>
        <w:t xml:space="preserve">разговорной </w:t>
      </w:r>
      <w:r w:rsidR="00554BEA" w:rsidRPr="00114847">
        <w:rPr>
          <w:rFonts w:ascii="Times New Roman" w:hAnsi="Times New Roman" w:cs="Times New Roman"/>
          <w:sz w:val="28"/>
          <w:szCs w:val="28"/>
        </w:rPr>
        <w:t>речи, и в устных выступлениях, и во всех видах письменной литературной речи [</w:t>
      </w:r>
      <w:proofErr w:type="spellStart"/>
      <w:r w:rsidR="00554BEA" w:rsidRPr="00114847">
        <w:rPr>
          <w:rFonts w:ascii="Times New Roman" w:hAnsi="Times New Roman" w:cs="Times New Roman"/>
          <w:sz w:val="28"/>
          <w:szCs w:val="28"/>
        </w:rPr>
        <w:t>Финкель</w:t>
      </w:r>
      <w:proofErr w:type="spellEnd"/>
      <w:r w:rsidR="00554BEA" w:rsidRPr="00114847">
        <w:rPr>
          <w:rFonts w:ascii="Times New Roman" w:hAnsi="Times New Roman" w:cs="Times New Roman"/>
          <w:sz w:val="28"/>
          <w:szCs w:val="28"/>
        </w:rPr>
        <w:t xml:space="preserve"> 1962: 161]. </w:t>
      </w:r>
      <w:r w:rsidRPr="00114847">
        <w:rPr>
          <w:rFonts w:ascii="Times New Roman" w:hAnsi="Times New Roman" w:cs="Times New Roman"/>
          <w:sz w:val="28"/>
          <w:szCs w:val="28"/>
        </w:rPr>
        <w:t>М</w:t>
      </w:r>
      <w:r w:rsidR="00554BEA" w:rsidRPr="00114847">
        <w:rPr>
          <w:rFonts w:ascii="Times New Roman" w:hAnsi="Times New Roman" w:cs="Times New Roman"/>
          <w:sz w:val="28"/>
          <w:szCs w:val="28"/>
        </w:rPr>
        <w:t>атериалы НКРЯ демонстрируют обратный процесс: в начале XXI века данный предлог не употребляется в обиходно-бытовом стиле, и тогда применение его в разговорном стиле, естественно, приводит к стилистическим ошибкам и несоответствиям: «</w:t>
      </w:r>
      <w:r w:rsidR="00554BEA" w:rsidRPr="00114847">
        <w:rPr>
          <w:rFonts w:ascii="Times New Roman" w:hAnsi="Times New Roman" w:cs="Times New Roman"/>
          <w:i/>
          <w:sz w:val="28"/>
          <w:szCs w:val="28"/>
        </w:rPr>
        <w:t>Потому что в силу своего образования можно что-то понимать / и то очень немного / лишь в какой-то одной теоретической области</w:t>
      </w:r>
      <w:r w:rsidR="00554BEA" w:rsidRPr="00114847">
        <w:rPr>
          <w:rFonts w:ascii="Times New Roman" w:hAnsi="Times New Roman" w:cs="Times New Roman"/>
          <w:sz w:val="28"/>
          <w:szCs w:val="28"/>
        </w:rPr>
        <w:t>» (Интернет).</w:t>
      </w:r>
    </w:p>
    <w:p w:rsidR="00E90648" w:rsidRPr="00114847" w:rsidRDefault="00E90648" w:rsidP="003C10C5">
      <w:pPr>
        <w:pStyle w:val="2"/>
        <w:spacing w:line="360" w:lineRule="auto"/>
        <w:ind w:left="0" w:right="-284" w:firstLine="709"/>
        <w:jc w:val="both"/>
        <w:rPr>
          <w:sz w:val="28"/>
          <w:szCs w:val="28"/>
        </w:rPr>
      </w:pPr>
      <w:r w:rsidRPr="00114847">
        <w:rPr>
          <w:sz w:val="28"/>
          <w:szCs w:val="28"/>
        </w:rPr>
        <w:t xml:space="preserve">Таким образом, </w:t>
      </w:r>
      <w:r w:rsidR="004C17C1" w:rsidRPr="00114847">
        <w:rPr>
          <w:sz w:val="28"/>
          <w:szCs w:val="28"/>
        </w:rPr>
        <w:t xml:space="preserve">особенности </w:t>
      </w:r>
      <w:r w:rsidRPr="00114847">
        <w:rPr>
          <w:sz w:val="28"/>
          <w:szCs w:val="28"/>
        </w:rPr>
        <w:t>функционировани</w:t>
      </w:r>
      <w:r w:rsidR="004C17C1" w:rsidRPr="00114847">
        <w:rPr>
          <w:sz w:val="28"/>
          <w:szCs w:val="28"/>
        </w:rPr>
        <w:t>я</w:t>
      </w:r>
      <w:r w:rsidR="007504A1" w:rsidRPr="00114847">
        <w:rPr>
          <w:sz w:val="28"/>
          <w:szCs w:val="28"/>
        </w:rPr>
        <w:t xml:space="preserve"> </w:t>
      </w:r>
      <w:r w:rsidR="00811FE5" w:rsidRPr="00114847">
        <w:rPr>
          <w:sz w:val="28"/>
          <w:szCs w:val="28"/>
        </w:rPr>
        <w:t xml:space="preserve">ОПП </w:t>
      </w:r>
      <w:r w:rsidRPr="00114847">
        <w:rPr>
          <w:b/>
          <w:i/>
          <w:sz w:val="28"/>
          <w:szCs w:val="28"/>
        </w:rPr>
        <w:t>в силу</w:t>
      </w:r>
      <w:r w:rsidRPr="00114847">
        <w:rPr>
          <w:sz w:val="28"/>
          <w:szCs w:val="28"/>
        </w:rPr>
        <w:t xml:space="preserve"> в современном русском языке завис</w:t>
      </w:r>
      <w:r w:rsidR="004C17C1" w:rsidRPr="00114847">
        <w:rPr>
          <w:sz w:val="28"/>
          <w:szCs w:val="28"/>
        </w:rPr>
        <w:t>ят</w:t>
      </w:r>
      <w:r w:rsidRPr="00114847">
        <w:rPr>
          <w:sz w:val="28"/>
          <w:szCs w:val="28"/>
        </w:rPr>
        <w:t xml:space="preserve"> от ряда факторов: специфики его значения, сферы </w:t>
      </w:r>
      <w:r w:rsidR="00C753DF" w:rsidRPr="00114847">
        <w:rPr>
          <w:sz w:val="28"/>
          <w:szCs w:val="28"/>
        </w:rPr>
        <w:t xml:space="preserve">его </w:t>
      </w:r>
      <w:r w:rsidRPr="00114847">
        <w:rPr>
          <w:sz w:val="28"/>
          <w:szCs w:val="28"/>
        </w:rPr>
        <w:t xml:space="preserve">использования, стилистической окраски и </w:t>
      </w:r>
      <w:r w:rsidR="004C17C1" w:rsidRPr="00114847">
        <w:rPr>
          <w:sz w:val="28"/>
          <w:szCs w:val="28"/>
        </w:rPr>
        <w:t>способности выражать градуальную семантику причины</w:t>
      </w:r>
      <w:r w:rsidR="004C17C1" w:rsidRPr="00114847">
        <w:rPr>
          <w:rFonts w:eastAsiaTheme="minorEastAsia"/>
          <w:sz w:val="28"/>
          <w:szCs w:val="28"/>
          <w:lang w:eastAsia="zh-CN"/>
        </w:rPr>
        <w:t>.</w:t>
      </w:r>
    </w:p>
    <w:p w:rsidR="00AE197D" w:rsidRPr="00114847" w:rsidRDefault="005A6901" w:rsidP="00CF0852">
      <w:p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AE197D" w:rsidRPr="00114847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Абрамов</w:t>
      </w:r>
      <w:r w:rsidR="005A6901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Н.А. Словарь русских синонимов и сходных по смыслу выражений / Н.А. Абрамов. – М.: Русские словари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1999</w:t>
      </w:r>
      <w:bookmarkStart w:id="2" w:name="_Hlk518005459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bookmarkEnd w:id="2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433 с. [Электронный ресурс]. –URL: http://www.klex.ru/j3q (дата обращения: 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20</w:t>
      </w:r>
      <w:r w:rsidRPr="00114847">
        <w:rPr>
          <w:rFonts w:ascii="Times New Roman" w:eastAsia="Calibri" w:hAnsi="Times New Roman" w:cs="Times New Roman"/>
          <w:sz w:val="28"/>
          <w:szCs w:val="28"/>
        </w:rPr>
        <w:t>.0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5</w:t>
      </w:r>
      <w:r w:rsidRPr="00114847">
        <w:rPr>
          <w:rFonts w:ascii="Times New Roman" w:eastAsia="Calibri" w:hAnsi="Times New Roman" w:cs="Times New Roman"/>
          <w:sz w:val="28"/>
          <w:szCs w:val="28"/>
        </w:rPr>
        <w:t>.2018).</w:t>
      </w:r>
    </w:p>
    <w:p w:rsidR="00AE197D" w:rsidRPr="00114847" w:rsidRDefault="00542D19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Бабенко</w:t>
      </w:r>
      <w:r w:rsidR="005A6901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197D" w:rsidRPr="00114847">
        <w:rPr>
          <w:rFonts w:ascii="Times New Roman" w:eastAsia="Calibri" w:hAnsi="Times New Roman" w:cs="Times New Roman"/>
          <w:sz w:val="28"/>
          <w:szCs w:val="28"/>
        </w:rPr>
        <w:t>З.Е. Словарь синонимов русского языка: Практический справочник: Ок. 11 000 синоним. рядов / З.Е. Александрова. – М.: Русский язык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AE197D" w:rsidRPr="00114847">
        <w:rPr>
          <w:rFonts w:ascii="Times New Roman" w:eastAsia="Calibri" w:hAnsi="Times New Roman" w:cs="Times New Roman"/>
          <w:sz w:val="28"/>
          <w:szCs w:val="28"/>
        </w:rPr>
        <w:t>2001. – 568 с.</w:t>
      </w:r>
    </w:p>
    <w:p w:rsidR="00153004" w:rsidRPr="00114847" w:rsidRDefault="00153004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518001141"/>
      <w:r w:rsidRPr="00114847">
        <w:rPr>
          <w:rFonts w:ascii="Times New Roman" w:eastAsia="Calibri" w:hAnsi="Times New Roman" w:cs="Times New Roman"/>
          <w:sz w:val="28"/>
          <w:szCs w:val="28"/>
        </w:rPr>
        <w:t>Бабенко</w:t>
      </w:r>
      <w:bookmarkEnd w:id="3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Л.Г. Словарь синонимов русского языка / Л.Г. Бабенко</w:t>
      </w:r>
      <w:r w:rsidR="00576358" w:rsidRPr="00114847">
        <w:rPr>
          <w:rFonts w:ascii="Times New Roman" w:hAnsi="Times New Roman" w:cs="Times New Roman"/>
          <w:sz w:val="28"/>
          <w:szCs w:val="28"/>
        </w:rPr>
        <w:t>.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– М.: Астрель, АСТ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2011. – 688 с. [Электронный ресурс]. –URL: http://synonymonline.ru/download.html (дата обращения: 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20</w:t>
      </w:r>
      <w:r w:rsidRPr="00114847">
        <w:rPr>
          <w:rFonts w:ascii="Times New Roman" w:eastAsia="Calibri" w:hAnsi="Times New Roman" w:cs="Times New Roman"/>
          <w:sz w:val="28"/>
          <w:szCs w:val="28"/>
        </w:rPr>
        <w:t>.0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5</w:t>
      </w:r>
      <w:r w:rsidRPr="00114847">
        <w:rPr>
          <w:rFonts w:ascii="Times New Roman" w:eastAsia="Calibri" w:hAnsi="Times New Roman" w:cs="Times New Roman"/>
          <w:sz w:val="28"/>
          <w:szCs w:val="28"/>
        </w:rPr>
        <w:t>.2018).</w:t>
      </w:r>
    </w:p>
    <w:p w:rsidR="002A4E11" w:rsidRPr="00114847" w:rsidRDefault="002A4E11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Бондаренко </w:t>
      </w:r>
      <w:bookmarkStart w:id="4" w:name="_Hlk518005634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bookmarkEnd w:id="4"/>
      <w:r w:rsidRPr="00114847">
        <w:rPr>
          <w:rFonts w:ascii="Times New Roman" w:eastAsia="Calibri" w:hAnsi="Times New Roman" w:cs="Times New Roman"/>
          <w:sz w:val="28"/>
          <w:szCs w:val="28"/>
        </w:rPr>
        <w:t>Предлоги в современном русском языке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 /В.С. </w:t>
      </w:r>
      <w:proofErr w:type="gramStart"/>
      <w:r w:rsidR="00576358" w:rsidRPr="00114847">
        <w:rPr>
          <w:rFonts w:ascii="Times New Roman" w:eastAsia="Calibri" w:hAnsi="Times New Roman" w:cs="Times New Roman"/>
          <w:sz w:val="28"/>
          <w:szCs w:val="28"/>
        </w:rPr>
        <w:t>Бондаренко</w:t>
      </w:r>
      <w:bookmarkStart w:id="5" w:name="_Hlk518005794"/>
      <w:r w:rsidR="00576358" w:rsidRPr="00114847">
        <w:rPr>
          <w:rFonts w:ascii="Times New Roman" w:eastAsia="Calibri" w:hAnsi="Times New Roman" w:cs="Times New Roman"/>
          <w:sz w:val="28"/>
          <w:szCs w:val="28"/>
        </w:rPr>
        <w:t>.–</w:t>
      </w:r>
      <w:bookmarkEnd w:id="5"/>
      <w:proofErr w:type="gram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Учпедгиз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</w:rPr>
        <w:t>196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1. – 75 </w:t>
      </w:r>
      <w:r w:rsidR="00576358" w:rsidRPr="0011484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Булыко</w:t>
      </w:r>
      <w:proofErr w:type="spellEnd"/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А.Н. Фразеологический словарь русского языка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/ А.Н.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Булыко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– Мн.: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Харвест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2007. – 448 с.</w:t>
      </w:r>
    </w:p>
    <w:p w:rsidR="007678CC" w:rsidRPr="00114847" w:rsidRDefault="007678CC" w:rsidP="007B6A46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Виноградов</w:t>
      </w:r>
      <w:bookmarkStart w:id="6" w:name="_Hlk518126165"/>
      <w:r w:rsidR="005A6901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В.В. </w:t>
      </w:r>
      <w:bookmarkEnd w:id="6"/>
      <w:r w:rsidRPr="00114847">
        <w:rPr>
          <w:rFonts w:ascii="Times New Roman" w:eastAsia="Calibri" w:hAnsi="Times New Roman" w:cs="Times New Roman"/>
          <w:sz w:val="28"/>
          <w:szCs w:val="28"/>
        </w:rPr>
        <w:t>Русский язык: грамматическое учение о слове</w:t>
      </w:r>
      <w:r w:rsidR="005A6901" w:rsidRPr="00114847">
        <w:rPr>
          <w:rFonts w:ascii="Times New Roman" w:eastAsia="Calibri" w:hAnsi="Times New Roman" w:cs="Times New Roman"/>
          <w:sz w:val="28"/>
          <w:szCs w:val="28"/>
        </w:rPr>
        <w:t>/</w:t>
      </w:r>
      <w:r w:rsidR="005A6901" w:rsidRPr="00114847">
        <w:t xml:space="preserve"> </w:t>
      </w:r>
      <w:r w:rsidR="005A6901" w:rsidRPr="00114847">
        <w:rPr>
          <w:rFonts w:ascii="Times New Roman" w:eastAsia="Calibri" w:hAnsi="Times New Roman" w:cs="Times New Roman"/>
          <w:sz w:val="28"/>
          <w:szCs w:val="28"/>
        </w:rPr>
        <w:t>В.В. Виноградов</w:t>
      </w:r>
      <w:bookmarkStart w:id="7" w:name="_Hlk518126504"/>
      <w:r w:rsidR="005A6901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bookmarkEnd w:id="7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М.: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Учпедгиз</w:t>
      </w:r>
      <w:proofErr w:type="spellEnd"/>
      <w:r w:rsidR="007B6A46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1947. - С.677.</w:t>
      </w:r>
    </w:p>
    <w:p w:rsidR="007B6A46" w:rsidRPr="00114847" w:rsidRDefault="007B6A46" w:rsidP="007B6A46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Виноградов В.В. Современный русский язык</w:t>
      </w:r>
      <w:r w:rsidRPr="00114847">
        <w:t xml:space="preserve"> / </w:t>
      </w:r>
      <w:r w:rsidRPr="00114847">
        <w:rPr>
          <w:rFonts w:ascii="Times New Roman" w:hAnsi="Times New Roman" w:cs="Times New Roman"/>
          <w:sz w:val="28"/>
          <w:szCs w:val="28"/>
        </w:rPr>
        <w:t>В.В. Виноградов</w:t>
      </w:r>
      <w:r w:rsidRPr="00114847">
        <w:rPr>
          <w:rFonts w:ascii="Times New Roman" w:hAnsi="Times New Roman" w:cs="Times New Roman"/>
        </w:rPr>
        <w:t>. – М</w:t>
      </w:r>
      <w:r w:rsidRPr="00114847">
        <w:rPr>
          <w:rFonts w:ascii="Times New Roman" w:eastAsia="Calibri" w:hAnsi="Times New Roman" w:cs="Times New Roman"/>
          <w:sz w:val="28"/>
          <w:szCs w:val="28"/>
        </w:rPr>
        <w:t>: Изд-во Московского университета. –1952. — 519 с.</w:t>
      </w:r>
    </w:p>
    <w:p w:rsidR="002A4E11" w:rsidRPr="00114847" w:rsidRDefault="002A4E11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Всеволодова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М.В., Кукушкина О.В., Поликарпов А.А. Русские предлоги и средства предложного типа. Материалы к функционально-грамматическому описанию реального употребления. Книга 1: Введение в объективную грамматику и лексикографию русских предложных единиц / Под общ. ред. М.В.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Всеволодовой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Книжный дом "ЛИБРОКОМ"</w:t>
      </w:r>
      <w:r w:rsidR="00576358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. –</w:t>
      </w:r>
      <w:r w:rsidR="007678CC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2014</w:t>
      </w:r>
      <w:r w:rsidR="00576358"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  <w:lang w:eastAsia="ru-RU"/>
        </w:rPr>
        <w:t>304с.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Гаврилова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А.С. Словарь синонимов и антонимов современного русского языка. 50000 слов / А.С. Гаврилова. – М.: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Аделант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="007678CC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2013. – 800 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Гак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В.Г. Валентность / В.Г. Гак // Языкознание. Большой энциклопедический словарь / Гл. ред. В.Н. Ярцева. – М.: Большая Российская энциклопедия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1998. – С. 79-80.</w:t>
      </w:r>
    </w:p>
    <w:p w:rsidR="00153004" w:rsidRPr="00114847" w:rsidRDefault="00153004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Гвоздев А.Н. Современный русский литературный язык. Ч.1: Фонетика и морфология (теоретический курс): Учебное пособие. - М.: Книжный дом "ЛИБРОКОМ"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2009. -С.456.</w:t>
      </w:r>
    </w:p>
    <w:p w:rsidR="008D2F49" w:rsidRPr="00114847" w:rsidRDefault="008D2F49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Евгеньев</w:t>
      </w:r>
      <w:r w:rsidR="00542D19">
        <w:rPr>
          <w:rFonts w:ascii="Times New Roman" w:eastAsia="Calibri" w:hAnsi="Times New Roman" w:cs="Times New Roman"/>
          <w:sz w:val="28"/>
          <w:szCs w:val="28"/>
        </w:rPr>
        <w:t>а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А.П. Словарь русского языка: в 4-х т. /А.П. Евгеньев</w:t>
      </w:r>
      <w:r w:rsidR="00542D19">
        <w:rPr>
          <w:rFonts w:ascii="Times New Roman" w:eastAsia="Calibri" w:hAnsi="Times New Roman" w:cs="Times New Roman"/>
          <w:sz w:val="28"/>
          <w:szCs w:val="28"/>
        </w:rPr>
        <w:t>а</w:t>
      </w:r>
      <w:r w:rsidRPr="00114847">
        <w:rPr>
          <w:rFonts w:ascii="Times New Roman" w:eastAsia="Calibri" w:hAnsi="Times New Roman" w:cs="Times New Roman"/>
          <w:sz w:val="28"/>
          <w:szCs w:val="28"/>
        </w:rPr>
        <w:t>. –М.: Русский язык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1985-1988. – Т.4. – 800 с</w:t>
      </w:r>
    </w:p>
    <w:p w:rsidR="00153004" w:rsidRPr="00114847" w:rsidRDefault="00153004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Ефремова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Т.Ф. Новый толково-словообразовательный словарь русского языка / Т.Ф. Ефремова. – М.: Дрофа, 2000. – 1233 с. (онлайн версия) [Электронный ресурс]. –URL: http://www.classes.ru/all-russian/russian-dictionary-Efremova.htm (дата обращения: 05.03.2018).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lastRenderedPageBreak/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Категория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градуальности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в современном русском языке: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дис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…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докт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филол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>. наук. – М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1999. – 421 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Роль контекста и речевой ситуации в репрезентации градуального значения / С.М. Колесникова // Человек. Коммуникация. Текст. –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2; отв. ред. А.А.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Чувакин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>. – Барнаул: Изд-во АГУ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1998. – С. 154-156.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С.М. Роль предлога в реализации градуальной семантики текста (на материале художественно-поэтических текстов М. Цветаевой) / С.М. Колесникова // Русский язык в славянской межкультурной коммуникации: история и современность: сборник научных трудов. – М.: ИИУ МГОУ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2016. – С. 121-126.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Современный русский язык. Морфология: Учебное пособие / C. М. Колесникова. – М.: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2015. – 260 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Современный русский язык. Морфология: учебное пособие / С.М. Колесникова. – М.: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2018. – 297 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Функционально-семантическая категория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градуальности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в современном русском языке: учебное пособие / С.М. Колесникова. – М.: Высшая школа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2010. – 278 с.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Колесникова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С.М. Шкала градаций / С.М. Колесникова // Лингвистический и эстетический аспекты анализа языка текста: </w:t>
      </w:r>
      <w:r w:rsidR="00576358" w:rsidRPr="00114847">
        <w:rPr>
          <w:rFonts w:ascii="Times New Roman" w:eastAsia="Calibri" w:hAnsi="Times New Roman" w:cs="Times New Roman"/>
          <w:sz w:val="28"/>
          <w:szCs w:val="28"/>
        </w:rPr>
        <w:t>Материалы международной конференции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. – Соликамск: Соликамск. гос.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>. ин-т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1997. – С. 9-10.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Красильникова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Л.В. Выражение причинно-следственных отношений / Л.В. Красильникова // Коммуникативный синтаксис русского языка: учебное пособие. – М.: МАКС Пресс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2013. – С. 311-335.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Костомаров В.Г.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МаксимовВ.И.Современный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русский литературный язык / </w:t>
      </w:r>
      <w:r w:rsidRPr="00114847">
        <w:rPr>
          <w:rFonts w:ascii="Times New Roman" w:hAnsi="Times New Roman" w:cs="Times New Roman"/>
          <w:sz w:val="28"/>
          <w:szCs w:val="28"/>
        </w:rPr>
        <w:t>В. Г. Костомарова, В. И. Максимова</w:t>
      </w:r>
      <w:r w:rsidR="00153004" w:rsidRPr="00114847">
        <w:rPr>
          <w:rFonts w:ascii="Times New Roman" w:hAnsi="Times New Roman" w:cs="Times New Roman"/>
          <w:sz w:val="28"/>
          <w:szCs w:val="28"/>
        </w:rPr>
        <w:t>. –</w:t>
      </w:r>
      <w:r w:rsidRPr="00114847">
        <w:rPr>
          <w:rFonts w:ascii="Times New Roman" w:hAnsi="Times New Roman" w:cs="Times New Roman"/>
          <w:sz w:val="28"/>
          <w:szCs w:val="28"/>
        </w:rPr>
        <w:t xml:space="preserve"> М.: Гардарики</w:t>
      </w:r>
      <w:r w:rsidR="00CF0852" w:rsidRPr="00114847">
        <w:rPr>
          <w:rFonts w:ascii="Times New Roman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hAnsi="Times New Roman" w:cs="Times New Roman"/>
          <w:sz w:val="28"/>
          <w:szCs w:val="28"/>
        </w:rPr>
        <w:t>2003. - С.493</w:t>
      </w:r>
    </w:p>
    <w:p w:rsidR="00153004" w:rsidRPr="00114847" w:rsidRDefault="00153004" w:rsidP="00CF0852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Лекант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П.А.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Современный русский язык /П.А.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Лекант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>. – М.: Дрофа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2002. - С.348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lastRenderedPageBreak/>
        <w:t>Маркова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В.А. Предлоги ввиду, вследствие, в результате, в силу в лингводидактическом освещении / В.А. Маркова // Слово. Предложение. Текст: анализ языковой культуры. – 2016. – № 10. – С. 4-13.</w:t>
      </w:r>
    </w:p>
    <w:p w:rsidR="00AE197D" w:rsidRPr="00114847" w:rsidRDefault="00AE197D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Новый объяснительный словарь синонимов русского языка / В.Ю. Апресян, Ю.Д. Апресян, Е.Э. Бабаева, О.Ю. Богуславская и др.; под общ. </w:t>
      </w: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руков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>. Ю.Д. Апресяна. – М.; Вена: Языки славянской культуры: Венский славистический альманах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2004. – 1488 с.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Ожегов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С.И. Толковый словарь русского языка: 80000 слов и фразеологических выражений / С.И. Ожегов, Н.Ю. Шведова. – М.: Азбуковник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1999. – 944 с.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Ожегов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С.И. Толковый словарь русского языка: 80000 слов и фразеологических выражений / С.И. Ожегов, Н.Ю. Шведова. – 4-е изд. дополненное. – М.: ООО «А ТЕМП»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2006. – 944 с.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Рогожникова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Р.П. Толковый словарь сочетаний, эквивалентных слову / Р.П. Рогожникова. – М.: АСТ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2003. – 420 с.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Сидорова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О.Ю. К вопросу о градуальной функции фразеологизмов с семантикой причины (на примере адвербиальных фразеологизмов с семантикой причины) / О.Ю. Сидорова // Филологические науки. Вопросы теории и практики. – 2017. – № 9-1 (75). – С. 171-173.</w:t>
      </w:r>
    </w:p>
    <w:p w:rsidR="00F55BAC" w:rsidRPr="00114847" w:rsidRDefault="00F55BAC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>Сидорова</w:t>
      </w:r>
      <w:r w:rsidR="007B6A46" w:rsidRPr="0011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847">
        <w:rPr>
          <w:rFonts w:ascii="Times New Roman" w:eastAsia="Calibri" w:hAnsi="Times New Roman" w:cs="Times New Roman"/>
          <w:sz w:val="28"/>
          <w:szCs w:val="28"/>
        </w:rPr>
        <w:t>О.Ю. Основные и синкретичные значения словоформ с предлогом без / О.Ю. Сидорова// Вестник славянских культур. – 2016. – Т. 39. – № 1. – С. 144-149.</w:t>
      </w:r>
    </w:p>
    <w:p w:rsidR="00F55BAC" w:rsidRPr="00114847" w:rsidRDefault="00153004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Ушаков Д.Н. Толковый словарь русского языка: В 4 т. / Д.Н. </w:t>
      </w:r>
      <w:bookmarkStart w:id="8" w:name="_Hlk518000862"/>
      <w:r w:rsidRPr="00114847">
        <w:rPr>
          <w:rFonts w:ascii="Times New Roman" w:eastAsia="Calibri" w:hAnsi="Times New Roman" w:cs="Times New Roman"/>
          <w:sz w:val="28"/>
          <w:szCs w:val="28"/>
        </w:rPr>
        <w:t>Ушаков</w:t>
      </w:r>
      <w:bookmarkEnd w:id="8"/>
      <w:r w:rsidRPr="00114847">
        <w:rPr>
          <w:rFonts w:ascii="Times New Roman" w:eastAsia="Calibri" w:hAnsi="Times New Roman" w:cs="Times New Roman"/>
          <w:sz w:val="28"/>
          <w:szCs w:val="28"/>
        </w:rPr>
        <w:t>. – М.: Рус. словари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2000. – Т. 4. – 1502 с.</w:t>
      </w:r>
    </w:p>
    <w:p w:rsidR="008D2F49" w:rsidRPr="00114847" w:rsidRDefault="00153004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eastAsia="Calibri" w:hAnsi="Times New Roman" w:cs="Times New Roman"/>
          <w:sz w:val="28"/>
          <w:szCs w:val="28"/>
        </w:rPr>
        <w:t>Финкель</w:t>
      </w:r>
      <w:proofErr w:type="spellEnd"/>
      <w:r w:rsidRPr="00114847">
        <w:rPr>
          <w:rFonts w:ascii="Times New Roman" w:eastAsia="Calibri" w:hAnsi="Times New Roman" w:cs="Times New Roman"/>
          <w:sz w:val="28"/>
          <w:szCs w:val="28"/>
        </w:rPr>
        <w:t xml:space="preserve"> А.М. Производные причинные предлоги в современном русском литературном языке: их возникновение, развитие, употребление. - Харьков: Изд-во Харьковского ун-та</w:t>
      </w:r>
      <w:r w:rsidR="00CF0852" w:rsidRPr="00114847">
        <w:rPr>
          <w:rFonts w:ascii="Times New Roman" w:eastAsia="Calibri" w:hAnsi="Times New Roman" w:cs="Times New Roman"/>
          <w:sz w:val="28"/>
          <w:szCs w:val="28"/>
        </w:rPr>
        <w:t>. –</w:t>
      </w:r>
      <w:r w:rsidRPr="00114847">
        <w:rPr>
          <w:rFonts w:ascii="Times New Roman" w:eastAsia="Calibri" w:hAnsi="Times New Roman" w:cs="Times New Roman"/>
          <w:sz w:val="28"/>
          <w:szCs w:val="28"/>
        </w:rPr>
        <w:t>1962. - 240с.</w:t>
      </w:r>
    </w:p>
    <w:p w:rsidR="008D2F49" w:rsidRPr="00114847" w:rsidRDefault="00846F4B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hAnsi="Times New Roman" w:cs="Times New Roman"/>
          <w:sz w:val="28"/>
          <w:szCs w:val="28"/>
        </w:rPr>
        <w:lastRenderedPageBreak/>
        <w:t>Шиганова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, Г.А. Система лексических и фразеологических предлогов в современном русском языке: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. … д-ра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>. наук. – Челябинск</w:t>
      </w:r>
      <w:r w:rsidR="00CF0852" w:rsidRPr="00114847">
        <w:rPr>
          <w:rFonts w:ascii="Times New Roman" w:hAnsi="Times New Roman" w:cs="Times New Roman"/>
          <w:sz w:val="28"/>
          <w:szCs w:val="28"/>
        </w:rPr>
        <w:t>. –</w:t>
      </w:r>
      <w:r w:rsidRPr="00114847">
        <w:rPr>
          <w:rFonts w:ascii="Times New Roman" w:hAnsi="Times New Roman" w:cs="Times New Roman"/>
          <w:sz w:val="28"/>
          <w:szCs w:val="28"/>
        </w:rPr>
        <w:t>2001. – 621 с.</w:t>
      </w:r>
    </w:p>
    <w:p w:rsidR="003E393B" w:rsidRPr="00114847" w:rsidRDefault="003E393B" w:rsidP="00CF0852">
      <w:pPr>
        <w:pStyle w:val="a8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Шмыкалова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, И.А. Производные предлоги в связи с, по причине и их текстовые парадигмы в аспекте речевой конкуренции: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11484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114847">
        <w:rPr>
          <w:rFonts w:ascii="Times New Roman" w:hAnsi="Times New Roman" w:cs="Times New Roman"/>
          <w:sz w:val="28"/>
          <w:szCs w:val="28"/>
        </w:rPr>
        <w:t>. наук. – Нижний Новгород</w:t>
      </w:r>
      <w:r w:rsidR="00CF0852" w:rsidRPr="00114847">
        <w:rPr>
          <w:rFonts w:ascii="Times New Roman" w:hAnsi="Times New Roman" w:cs="Times New Roman"/>
          <w:sz w:val="28"/>
          <w:szCs w:val="28"/>
        </w:rPr>
        <w:t>. –</w:t>
      </w:r>
      <w:r w:rsidRPr="00114847">
        <w:rPr>
          <w:rFonts w:ascii="Times New Roman" w:hAnsi="Times New Roman" w:cs="Times New Roman"/>
          <w:sz w:val="28"/>
          <w:szCs w:val="28"/>
        </w:rPr>
        <w:t>2015. – 29 с.</w:t>
      </w:r>
    </w:p>
    <w:p w:rsidR="00061B48" w:rsidRPr="003E393B" w:rsidRDefault="00061B48" w:rsidP="001530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B48" w:rsidRPr="003E393B" w:rsidSect="002C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68" w:rsidRDefault="005C5E68" w:rsidP="00E23867">
      <w:pPr>
        <w:spacing w:after="0" w:line="240" w:lineRule="auto"/>
      </w:pPr>
      <w:r>
        <w:separator/>
      </w:r>
    </w:p>
  </w:endnote>
  <w:endnote w:type="continuationSeparator" w:id="0">
    <w:p w:rsidR="005C5E68" w:rsidRDefault="005C5E68" w:rsidP="00E2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68" w:rsidRDefault="005C5E68" w:rsidP="00E23867">
      <w:pPr>
        <w:spacing w:after="0" w:line="240" w:lineRule="auto"/>
      </w:pPr>
      <w:r>
        <w:separator/>
      </w:r>
    </w:p>
  </w:footnote>
  <w:footnote w:type="continuationSeparator" w:id="0">
    <w:p w:rsidR="005C5E68" w:rsidRDefault="005C5E68" w:rsidP="00E2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ABC"/>
    <w:multiLevelType w:val="hybridMultilevel"/>
    <w:tmpl w:val="FC32C6EC"/>
    <w:lvl w:ilvl="0" w:tplc="2DDA8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BEA"/>
    <w:rsid w:val="00000B8A"/>
    <w:rsid w:val="00047269"/>
    <w:rsid w:val="00061B48"/>
    <w:rsid w:val="00085D12"/>
    <w:rsid w:val="000A111B"/>
    <w:rsid w:val="000F30CA"/>
    <w:rsid w:val="000F5DBC"/>
    <w:rsid w:val="00114847"/>
    <w:rsid w:val="00134EF0"/>
    <w:rsid w:val="00153004"/>
    <w:rsid w:val="001679A1"/>
    <w:rsid w:val="00192AF0"/>
    <w:rsid w:val="00192D59"/>
    <w:rsid w:val="001B24EA"/>
    <w:rsid w:val="001C482B"/>
    <w:rsid w:val="001D1134"/>
    <w:rsid w:val="001E1A77"/>
    <w:rsid w:val="001F655A"/>
    <w:rsid w:val="00221A21"/>
    <w:rsid w:val="0024084D"/>
    <w:rsid w:val="002A4E11"/>
    <w:rsid w:val="002B09B6"/>
    <w:rsid w:val="002C5329"/>
    <w:rsid w:val="002F40C8"/>
    <w:rsid w:val="00300A0E"/>
    <w:rsid w:val="00344AB6"/>
    <w:rsid w:val="00387B25"/>
    <w:rsid w:val="003B027A"/>
    <w:rsid w:val="003B1017"/>
    <w:rsid w:val="003C10C5"/>
    <w:rsid w:val="003E393B"/>
    <w:rsid w:val="003E4527"/>
    <w:rsid w:val="003E7AC4"/>
    <w:rsid w:val="003F26B1"/>
    <w:rsid w:val="00424214"/>
    <w:rsid w:val="00433E23"/>
    <w:rsid w:val="0044791C"/>
    <w:rsid w:val="00462123"/>
    <w:rsid w:val="00471473"/>
    <w:rsid w:val="004C17C1"/>
    <w:rsid w:val="004D0775"/>
    <w:rsid w:val="004D7293"/>
    <w:rsid w:val="004E39C7"/>
    <w:rsid w:val="004F4C1F"/>
    <w:rsid w:val="004F5008"/>
    <w:rsid w:val="005019E9"/>
    <w:rsid w:val="00542D19"/>
    <w:rsid w:val="00554BEA"/>
    <w:rsid w:val="00571051"/>
    <w:rsid w:val="00576358"/>
    <w:rsid w:val="005A6901"/>
    <w:rsid w:val="005C5E68"/>
    <w:rsid w:val="005D2EC0"/>
    <w:rsid w:val="005F0DC4"/>
    <w:rsid w:val="005F380F"/>
    <w:rsid w:val="00647376"/>
    <w:rsid w:val="006519D9"/>
    <w:rsid w:val="006736A1"/>
    <w:rsid w:val="00692CF3"/>
    <w:rsid w:val="006A6AE9"/>
    <w:rsid w:val="006C38EE"/>
    <w:rsid w:val="006D0AFE"/>
    <w:rsid w:val="006D0F5D"/>
    <w:rsid w:val="006D3A94"/>
    <w:rsid w:val="006E5644"/>
    <w:rsid w:val="006F1265"/>
    <w:rsid w:val="00704576"/>
    <w:rsid w:val="007504A1"/>
    <w:rsid w:val="007538A1"/>
    <w:rsid w:val="00762CB1"/>
    <w:rsid w:val="007678CC"/>
    <w:rsid w:val="007A7977"/>
    <w:rsid w:val="007B2BBE"/>
    <w:rsid w:val="007B6A46"/>
    <w:rsid w:val="00807C3C"/>
    <w:rsid w:val="00811FE5"/>
    <w:rsid w:val="0083297B"/>
    <w:rsid w:val="00833852"/>
    <w:rsid w:val="00836A12"/>
    <w:rsid w:val="00836C1E"/>
    <w:rsid w:val="00846F4B"/>
    <w:rsid w:val="00860E83"/>
    <w:rsid w:val="008639DB"/>
    <w:rsid w:val="008B498A"/>
    <w:rsid w:val="008D2F49"/>
    <w:rsid w:val="00905403"/>
    <w:rsid w:val="009109CB"/>
    <w:rsid w:val="00951E4B"/>
    <w:rsid w:val="00964AD1"/>
    <w:rsid w:val="00994ADA"/>
    <w:rsid w:val="009B427F"/>
    <w:rsid w:val="00A44F65"/>
    <w:rsid w:val="00A725B8"/>
    <w:rsid w:val="00A9107B"/>
    <w:rsid w:val="00A9229E"/>
    <w:rsid w:val="00AA3555"/>
    <w:rsid w:val="00AA4B07"/>
    <w:rsid w:val="00AB416F"/>
    <w:rsid w:val="00AE197D"/>
    <w:rsid w:val="00B00847"/>
    <w:rsid w:val="00B15732"/>
    <w:rsid w:val="00B20F22"/>
    <w:rsid w:val="00B23D36"/>
    <w:rsid w:val="00B73E1E"/>
    <w:rsid w:val="00B84359"/>
    <w:rsid w:val="00BC221F"/>
    <w:rsid w:val="00BD20C7"/>
    <w:rsid w:val="00C1738A"/>
    <w:rsid w:val="00C60BBF"/>
    <w:rsid w:val="00C6613F"/>
    <w:rsid w:val="00C7350B"/>
    <w:rsid w:val="00C753DF"/>
    <w:rsid w:val="00C84BF5"/>
    <w:rsid w:val="00C90BC3"/>
    <w:rsid w:val="00CB067D"/>
    <w:rsid w:val="00CB37F5"/>
    <w:rsid w:val="00CF0852"/>
    <w:rsid w:val="00CF09B5"/>
    <w:rsid w:val="00D444F7"/>
    <w:rsid w:val="00D44B91"/>
    <w:rsid w:val="00D66338"/>
    <w:rsid w:val="00D76E1C"/>
    <w:rsid w:val="00D82B6B"/>
    <w:rsid w:val="00D847FB"/>
    <w:rsid w:val="00DD727F"/>
    <w:rsid w:val="00E23867"/>
    <w:rsid w:val="00E573A8"/>
    <w:rsid w:val="00E84646"/>
    <w:rsid w:val="00E90648"/>
    <w:rsid w:val="00EF40AE"/>
    <w:rsid w:val="00F21AFF"/>
    <w:rsid w:val="00F405EE"/>
    <w:rsid w:val="00F55BAC"/>
    <w:rsid w:val="00F6529D"/>
    <w:rsid w:val="00F8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0416"/>
  <w15:docId w15:val="{995F9EDF-1077-4561-A901-A6D4848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157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15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C10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C1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A6AE9"/>
    <w:pPr>
      <w:tabs>
        <w:tab w:val="center" w:pos="4677"/>
        <w:tab w:val="right" w:pos="9355"/>
      </w:tabs>
    </w:pPr>
    <w:rPr>
      <w:rFonts w:ascii="Calibri" w:eastAsia="DengXi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A6AE9"/>
    <w:rPr>
      <w:rFonts w:ascii="Calibri" w:eastAsia="DengXian" w:hAnsi="Calibri" w:cs="Times New Roman"/>
      <w:lang w:eastAsia="en-US"/>
    </w:rPr>
  </w:style>
  <w:style w:type="character" w:styleId="a7">
    <w:name w:val="footnote reference"/>
    <w:basedOn w:val="a0"/>
    <w:uiPriority w:val="99"/>
    <w:semiHidden/>
    <w:unhideWhenUsed/>
    <w:rsid w:val="00E23867"/>
    <w:rPr>
      <w:vertAlign w:val="superscript"/>
    </w:rPr>
  </w:style>
  <w:style w:type="paragraph" w:styleId="a8">
    <w:name w:val="List Paragraph"/>
    <w:basedOn w:val="a"/>
    <w:uiPriority w:val="34"/>
    <w:qFormat/>
    <w:rsid w:val="00AE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B08F-069E-468F-BEB1-13371301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3619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靖松</dc:creator>
  <cp:lastModifiedBy>龚 靖松</cp:lastModifiedBy>
  <cp:revision>47</cp:revision>
  <dcterms:created xsi:type="dcterms:W3CDTF">2018-06-29T05:31:00Z</dcterms:created>
  <dcterms:modified xsi:type="dcterms:W3CDTF">2018-09-28T18:14:00Z</dcterms:modified>
</cp:coreProperties>
</file>